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7A9E" w14:textId="77777777" w:rsidR="00B115C4" w:rsidRPr="00587545" w:rsidRDefault="007F7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D13438"/>
          <w:sz w:val="24"/>
          <w:szCs w:val="24"/>
        </w:rPr>
      </w:pPr>
      <w:r w:rsidRPr="00587545">
        <w:rPr>
          <w:noProof/>
        </w:rPr>
        <w:drawing>
          <wp:inline distT="0" distB="0" distL="0" distR="0" wp14:anchorId="73C97B40" wp14:editId="73C97B41">
            <wp:extent cx="476250" cy="723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C97A9F" w14:textId="77777777" w:rsidR="00B115C4" w:rsidRPr="00587545" w:rsidRDefault="007F7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27AE05DD">
        <w:rPr>
          <w:b/>
          <w:bCs/>
          <w:sz w:val="24"/>
          <w:szCs w:val="24"/>
        </w:rPr>
        <w:t>Consultoria: Serviços de Comunicação e Gestão do Conhecimento para o projeto “Cooperação transfronteiriça para a conservação, o desenvolvimento sustentável e a gestão integrada da Bacia do Pantanal - Alto Paraguai” – Pantanal - CARP</w:t>
      </w:r>
    </w:p>
    <w:p w14:paraId="73C97AA0" w14:textId="77777777" w:rsidR="00B115C4" w:rsidRPr="00587545" w:rsidRDefault="007F7B9F" w:rsidP="230B0561">
      <w:pPr>
        <w:spacing w:after="0"/>
        <w:jc w:val="center"/>
      </w:pPr>
      <w:r w:rsidRPr="230B0561">
        <w:rPr>
          <w:b/>
          <w:bCs/>
          <w:sz w:val="24"/>
          <w:szCs w:val="24"/>
        </w:rPr>
        <w:t xml:space="preserve"> </w:t>
      </w:r>
    </w:p>
    <w:p w14:paraId="5FE167C7" w14:textId="7F369D99" w:rsidR="69E21595" w:rsidRDefault="69E21595" w:rsidP="230B0561">
      <w:pPr>
        <w:spacing w:after="0"/>
        <w:jc w:val="center"/>
        <w:rPr>
          <w:b/>
          <w:bCs/>
          <w:sz w:val="24"/>
          <w:szCs w:val="24"/>
        </w:rPr>
      </w:pPr>
      <w:r w:rsidRPr="230B0561">
        <w:rPr>
          <w:b/>
          <w:bCs/>
          <w:sz w:val="24"/>
          <w:szCs w:val="24"/>
        </w:rPr>
        <w:t>COM BASE NA BOLÍVIA</w:t>
      </w:r>
    </w:p>
    <w:p w14:paraId="73C97AA1" w14:textId="77777777" w:rsidR="00B115C4" w:rsidRPr="00587545" w:rsidRDefault="007F7B9F">
      <w:pPr>
        <w:pBdr>
          <w:bottom w:val="single" w:sz="12" w:space="0" w:color="000000"/>
        </w:pBdr>
        <w:spacing w:after="0"/>
        <w:jc w:val="both"/>
        <w:rPr>
          <w:sz w:val="24"/>
          <w:szCs w:val="24"/>
        </w:rPr>
      </w:pPr>
      <w:r w:rsidRPr="00587545">
        <w:rPr>
          <w:sz w:val="24"/>
          <w:szCs w:val="24"/>
        </w:rPr>
        <w:t xml:space="preserve"> </w:t>
      </w:r>
    </w:p>
    <w:p w14:paraId="73C97AA2" w14:textId="77777777" w:rsidR="00B115C4" w:rsidRPr="00587545" w:rsidRDefault="00B115C4">
      <w:pPr>
        <w:jc w:val="both"/>
        <w:rPr>
          <w:color w:val="202124"/>
          <w:sz w:val="24"/>
          <w:szCs w:val="24"/>
        </w:rPr>
      </w:pPr>
    </w:p>
    <w:p w14:paraId="73C97AA3" w14:textId="77777777" w:rsidR="00B115C4" w:rsidRPr="00587545" w:rsidRDefault="007F7B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02124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  <w:u w:val="single"/>
        </w:rPr>
        <w:t>Antecedentes</w:t>
      </w:r>
    </w:p>
    <w:p w14:paraId="73C97AA4" w14:textId="77777777" w:rsidR="00B115C4" w:rsidRPr="00587545" w:rsidRDefault="007F7B9F">
      <w:pPr>
        <w:spacing w:after="0"/>
        <w:jc w:val="both"/>
        <w:rPr>
          <w:rFonts w:ascii="Arial" w:eastAsia="Arial" w:hAnsi="Arial" w:cs="Arial"/>
          <w:color w:val="202124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 xml:space="preserve">O projeto de Águas Internacionais do GEF </w:t>
      </w:r>
      <w:r w:rsidRPr="00587545">
        <w:rPr>
          <w:rFonts w:ascii="Arial" w:hAnsi="Arial" w:cs="Arial"/>
          <w:b/>
          <w:sz w:val="24"/>
          <w:szCs w:val="24"/>
        </w:rPr>
        <w:t>“Cooperação transfronteiriça para a conservação, o desenvolvimento sustentável e a gestão integral do Pantanal Bacia Alta do Rio Paraguai” (Pantanal-CARP),</w:t>
      </w:r>
      <w:r w:rsidRPr="00587545">
        <w:rPr>
          <w:rFonts w:ascii="Arial" w:hAnsi="Arial" w:cs="Arial"/>
          <w:sz w:val="24"/>
          <w:szCs w:val="24"/>
        </w:rPr>
        <w:t xml:space="preserve"> financiado pelo Fundo para o Meio Ambiente Mundial (GEF) (ID do Projeto 10554), encontra-se atualmente em fase inicial de execução, com a WWF atuando como Agência Executora.</w:t>
      </w:r>
    </w:p>
    <w:p w14:paraId="73C97AA5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color w:val="202124"/>
          <w:sz w:val="24"/>
          <w:szCs w:val="24"/>
        </w:rPr>
      </w:pPr>
    </w:p>
    <w:p w14:paraId="73C97AA6" w14:textId="513B330F" w:rsidR="00B115C4" w:rsidRPr="00587545" w:rsidRDefault="007F7B9F">
      <w:pPr>
        <w:jc w:val="both"/>
        <w:rPr>
          <w:rFonts w:ascii="Arial" w:eastAsia="Arial" w:hAnsi="Arial" w:cs="Arial"/>
          <w:color w:val="202124"/>
          <w:sz w:val="24"/>
          <w:szCs w:val="24"/>
        </w:rPr>
      </w:pPr>
      <w:r w:rsidRPr="7670DA4D">
        <w:rPr>
          <w:rFonts w:ascii="Arial" w:hAnsi="Arial" w:cs="Arial"/>
          <w:sz w:val="24"/>
          <w:szCs w:val="24"/>
        </w:rPr>
        <w:t>O projeto tem como objetivo promover a segurança hídrica mediante o fortalecimento da governança transfronteiriça da água, o fomento do desenvolvimento sustentável, o equilíbrio entre os múltiplos usos da água e a promoção da gestão integrada do Pantanal</w:t>
      </w:r>
      <w:r w:rsidR="411A6FBC" w:rsidRPr="7670DA4D">
        <w:rPr>
          <w:rFonts w:ascii="Arial" w:hAnsi="Arial" w:cs="Arial"/>
          <w:sz w:val="24"/>
          <w:szCs w:val="24"/>
        </w:rPr>
        <w:t xml:space="preserve"> </w:t>
      </w:r>
      <w:r w:rsidRPr="7670DA4D">
        <w:rPr>
          <w:rFonts w:ascii="Arial" w:hAnsi="Arial" w:cs="Arial"/>
          <w:sz w:val="24"/>
          <w:szCs w:val="24"/>
        </w:rPr>
        <w:t>–</w:t>
      </w:r>
      <w:r w:rsidR="411A6FBC" w:rsidRPr="7670DA4D">
        <w:rPr>
          <w:rFonts w:ascii="Arial" w:hAnsi="Arial" w:cs="Arial"/>
          <w:sz w:val="24"/>
          <w:szCs w:val="24"/>
        </w:rPr>
        <w:t xml:space="preserve"> </w:t>
      </w:r>
      <w:r w:rsidRPr="7670DA4D">
        <w:rPr>
          <w:rFonts w:ascii="Arial" w:hAnsi="Arial" w:cs="Arial"/>
          <w:sz w:val="24"/>
          <w:szCs w:val="24"/>
        </w:rPr>
        <w:t>Bacia</w:t>
      </w:r>
      <w:r w:rsidR="260D2094" w:rsidRPr="7670DA4D">
        <w:rPr>
          <w:rFonts w:ascii="Arial" w:hAnsi="Arial" w:cs="Arial"/>
          <w:sz w:val="24"/>
          <w:szCs w:val="24"/>
        </w:rPr>
        <w:t xml:space="preserve"> do Alto</w:t>
      </w:r>
      <w:r w:rsidRPr="7670DA4D">
        <w:rPr>
          <w:rFonts w:ascii="Arial" w:hAnsi="Arial" w:cs="Arial"/>
          <w:sz w:val="24"/>
          <w:szCs w:val="24"/>
        </w:rPr>
        <w:t xml:space="preserve"> Rio Paraguai. Estas ações contribuem para o bem-estar social e econômico das populações locais, assim como para a conservação dos ecossistemas de água doce, seus serviços, sua biodiversidade e sua conectividade ecológica através das fronteiras nacionais.</w:t>
      </w:r>
    </w:p>
    <w:p w14:paraId="73C97AA7" w14:textId="7931C1E4" w:rsidR="00B115C4" w:rsidRPr="00587545" w:rsidRDefault="007F7B9F" w:rsidP="230B0561">
      <w:pPr>
        <w:jc w:val="both"/>
        <w:rPr>
          <w:rFonts w:ascii="Arial" w:eastAsia="Arial" w:hAnsi="Arial" w:cs="Arial"/>
          <w:color w:val="202124"/>
          <w:sz w:val="24"/>
          <w:szCs w:val="24"/>
        </w:rPr>
      </w:pPr>
      <w:r w:rsidRPr="27AE05DD">
        <w:rPr>
          <w:rFonts w:ascii="Arial" w:hAnsi="Arial" w:cs="Arial"/>
          <w:sz w:val="24"/>
          <w:szCs w:val="24"/>
        </w:rPr>
        <w:t>Dada a natureza trinacional da Bacia do</w:t>
      </w:r>
      <w:r w:rsidR="75690933" w:rsidRPr="27AE05DD">
        <w:rPr>
          <w:rFonts w:ascii="Arial" w:hAnsi="Arial" w:cs="Arial"/>
          <w:sz w:val="24"/>
          <w:szCs w:val="24"/>
        </w:rPr>
        <w:t xml:space="preserve"> Alto</w:t>
      </w:r>
      <w:r w:rsidR="6F4211C9" w:rsidRPr="27AE05DD">
        <w:rPr>
          <w:rFonts w:ascii="Arial" w:hAnsi="Arial" w:cs="Arial"/>
          <w:sz w:val="24"/>
          <w:szCs w:val="24"/>
        </w:rPr>
        <w:t xml:space="preserve"> </w:t>
      </w:r>
      <w:r w:rsidRPr="27AE05DD">
        <w:rPr>
          <w:rFonts w:ascii="Arial" w:hAnsi="Arial" w:cs="Arial"/>
          <w:sz w:val="24"/>
          <w:szCs w:val="24"/>
        </w:rPr>
        <w:t xml:space="preserve">Rio Paraguai, compartilhada </w:t>
      </w:r>
      <w:r w:rsidR="354A66E2" w:rsidRPr="27AE05DD">
        <w:rPr>
          <w:rFonts w:ascii="Arial" w:hAnsi="Arial" w:cs="Arial"/>
          <w:sz w:val="24"/>
          <w:szCs w:val="24"/>
        </w:rPr>
        <w:t>com a</w:t>
      </w:r>
      <w:r w:rsidRPr="27AE05DD">
        <w:rPr>
          <w:rFonts w:ascii="Arial" w:hAnsi="Arial" w:cs="Arial"/>
          <w:sz w:val="24"/>
          <w:szCs w:val="24"/>
        </w:rPr>
        <w:t xml:space="preserve"> Bolívia, Brasil e Paraguai, o projeto coloca especial ênfase em facilitar o diálogo, a coordenação e a cooperação entre as instituições governamentais em nível nacional, subnacional e regional. Neste sentido, a comunicação efetiva constitui um componente estratégico do projeto, já que contribui para o alinhamento de políticas, a tomada de decisões informadas e a ação conjunta entre os três países beneficiários.</w:t>
      </w:r>
    </w:p>
    <w:p w14:paraId="73C97AA8" w14:textId="68D4149F" w:rsidR="00B115C4" w:rsidRPr="00587545" w:rsidRDefault="2B92EA8B">
      <w:pPr>
        <w:jc w:val="both"/>
        <w:rPr>
          <w:rFonts w:ascii="Arial" w:eastAsia="Arial" w:hAnsi="Arial" w:cs="Arial"/>
          <w:color w:val="202124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O</w:t>
      </w:r>
      <w:r w:rsidR="007F7B9F" w:rsidRPr="6619952B">
        <w:rPr>
          <w:rFonts w:ascii="Arial" w:hAnsi="Arial" w:cs="Arial"/>
          <w:sz w:val="24"/>
          <w:szCs w:val="24"/>
        </w:rPr>
        <w:t xml:space="preserve"> WWF, em sua qualidade de Agência Executora, estabeleceu equipes técnicas nos três países participantes, assim como a Unidade de Coordenação do Projeto</w:t>
      </w:r>
      <w:r w:rsidR="19F58C3E" w:rsidRPr="6619952B">
        <w:rPr>
          <w:rFonts w:ascii="Arial" w:hAnsi="Arial" w:cs="Arial"/>
          <w:sz w:val="24"/>
          <w:szCs w:val="24"/>
        </w:rPr>
        <w:t xml:space="preserve"> (UCP)</w:t>
      </w:r>
      <w:r w:rsidR="007F7B9F" w:rsidRPr="6619952B">
        <w:rPr>
          <w:rFonts w:ascii="Arial" w:hAnsi="Arial" w:cs="Arial"/>
          <w:sz w:val="24"/>
          <w:szCs w:val="24"/>
        </w:rPr>
        <w:t>, a qual liderará a implementação operativa e técnica do projeto.</w:t>
      </w:r>
    </w:p>
    <w:p w14:paraId="73C97AA9" w14:textId="4F94C073" w:rsidR="00B115C4" w:rsidRPr="00587545" w:rsidRDefault="007F7B9F" w:rsidP="230B0561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202124"/>
          <w:sz w:val="24"/>
          <w:szCs w:val="24"/>
        </w:rPr>
      </w:pPr>
      <w:r w:rsidRPr="230B0561">
        <w:rPr>
          <w:rFonts w:ascii="Arial" w:hAnsi="Arial" w:cs="Arial"/>
          <w:sz w:val="24"/>
          <w:szCs w:val="24"/>
        </w:rPr>
        <w:t>Neste contexto, requer-se a contratação de serviços de Comunicação e Gestão do Conhecimento para o projeto. Este papel prestará serviços técnicos especializados em apoio à UCP sob a supervisão do Coordenador Técnico Regional, assim como dos Coordenadores Nacionais dos países beneficiários.</w:t>
      </w:r>
    </w:p>
    <w:p w14:paraId="73C97AAA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color w:val="202124"/>
          <w:sz w:val="24"/>
          <w:szCs w:val="24"/>
        </w:rPr>
      </w:pPr>
    </w:p>
    <w:p w14:paraId="73C97AAB" w14:textId="77777777" w:rsidR="00B115C4" w:rsidRPr="00587545" w:rsidRDefault="007F7B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  <w:u w:val="single"/>
        </w:rPr>
        <w:lastRenderedPageBreak/>
        <w:t>Objetivo geral</w:t>
      </w:r>
    </w:p>
    <w:p w14:paraId="73C97AAC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6126EAD4" w14:textId="25831F02" w:rsidR="00B115C4" w:rsidRPr="00587545" w:rsidRDefault="28FEF6E2" w:rsidP="7670DA4D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7670DA4D">
        <w:rPr>
          <w:rFonts w:ascii="Arial" w:eastAsia="Arial" w:hAnsi="Arial" w:cs="Arial"/>
          <w:sz w:val="24"/>
          <w:szCs w:val="24"/>
        </w:rPr>
        <w:t>Os serviços de consultoria a serem contratados terão como objetivo geral elaborar, coordenar e implementar a estratégia de comunicação do projeto, bem como os produtos de comunicação necessários para sua disseminação, combinando planejamento estratégico com a produção de materiais e recursos comunicacionais, assegurando a divulgação efetiva dos objetivos, processos e resultados do projeto. A proposta e os produtos de comunicação deverão estar alinhados aos temas técnicos do projeto e ao plano de participação dos atores-chave.</w:t>
      </w:r>
    </w:p>
    <w:p w14:paraId="73C97AB1" w14:textId="70126049" w:rsidR="00B115C4" w:rsidRPr="00587545" w:rsidRDefault="28FEF6E2" w:rsidP="7670DA4D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A estratégia de comunicação deverá estar orientada ao fortalecimento do envolvimento governamental trinacional, ao aumento da visibilidade política e da apropriação do projeto, e ao posicionamento do Projeto GEF Pantanal como uma plataforma de cooperação regional na Bacia do Alto Rio Paraguai.</w:t>
      </w:r>
    </w:p>
    <w:p w14:paraId="73C97AB2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color w:val="202124"/>
          <w:sz w:val="24"/>
          <w:szCs w:val="24"/>
        </w:rPr>
      </w:pPr>
    </w:p>
    <w:p w14:paraId="73C97AB3" w14:textId="77777777" w:rsidR="00B115C4" w:rsidRPr="00587545" w:rsidRDefault="007F7B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  <w:u w:val="single"/>
        </w:rPr>
        <w:t>Atividades:</w:t>
      </w:r>
    </w:p>
    <w:p w14:paraId="73C97AB4" w14:textId="77777777" w:rsidR="00B115C4" w:rsidRPr="00587545" w:rsidRDefault="00B115C4" w:rsidP="7670DA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</w:p>
    <w:p w14:paraId="45EB66FF" w14:textId="2768CC47" w:rsidR="6C07FFBE" w:rsidRDefault="6C07FFBE" w:rsidP="7670DA4D">
      <w:pPr>
        <w:pBdr>
          <w:top w:val="nil"/>
          <w:left w:val="nil"/>
          <w:bottom w:val="nil"/>
          <w:right w:val="nil"/>
          <w:between w:val="nil"/>
        </w:pBdr>
        <w:spacing w:after="0"/>
      </w:pPr>
      <w:r w:rsidRPr="7670DA4D">
        <w:rPr>
          <w:rFonts w:ascii="Arial" w:eastAsia="Arial" w:hAnsi="Arial" w:cs="Arial"/>
          <w:sz w:val="24"/>
          <w:szCs w:val="24"/>
        </w:rPr>
        <w:t>O(a) consultor(a) desempenhará um papel fundamental na tradução dos resultados técnicos em mensagens relevantes para a divulgação e visibilidade das atividades do projeto, no apoio aos processos intergovernamentais e na garantia de uma comunicação coerente e consistente, que fortaleça a colaboração entre Bolívia, Brasil e Paraguai para a conservação e a gestão sustentável dos recursos hídricos transfronteiriços, bem como dos ecossistemas na área de atuação</w:t>
      </w:r>
    </w:p>
    <w:p w14:paraId="0E23B3D1" w14:textId="598F1107" w:rsidR="230B0561" w:rsidRDefault="230B0561" w:rsidP="230B056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73C97AB5" w14:textId="205B092D" w:rsidR="00B115C4" w:rsidRPr="00587545" w:rsidRDefault="6B933526" w:rsidP="7670DA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 xml:space="preserve">Desenvolver e iniciar a implementação de uma estratégia de comunicação de curto e longo prazo, alinhada aos objetivos do Projeto nos países beneficiários, em articulação com as Coordenações Nacionais </w:t>
      </w:r>
      <w:r w:rsidR="007F7B9F" w:rsidRPr="7670DA4D">
        <w:rPr>
          <w:rFonts w:ascii="Arial" w:hAnsi="Arial" w:cs="Arial"/>
          <w:sz w:val="24"/>
          <w:szCs w:val="24"/>
        </w:rPr>
        <w:t xml:space="preserve"> </w:t>
      </w:r>
    </w:p>
    <w:p w14:paraId="73C97AB6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Coordenar reuniões com os países participantes para acordar e validar o plano de comunicação e seus ajustes.</w:t>
      </w:r>
    </w:p>
    <w:p w14:paraId="73C97AB7" w14:textId="40EB3F30" w:rsidR="00B115C4" w:rsidRPr="00587545" w:rsidRDefault="13ED366D" w:rsidP="7670DA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Acompanhar e reportar periodicamente os avanços da implementação do plano de comunicação</w:t>
      </w:r>
      <w:r w:rsidR="007F7B9F" w:rsidRPr="7670DA4D">
        <w:rPr>
          <w:rFonts w:ascii="Arial" w:hAnsi="Arial" w:cs="Arial"/>
          <w:sz w:val="24"/>
          <w:szCs w:val="24"/>
        </w:rPr>
        <w:t>.</w:t>
      </w:r>
    </w:p>
    <w:p w14:paraId="3C69805C" w14:textId="0A48F0E9" w:rsidR="79027ECA" w:rsidRDefault="79027ECA" w:rsidP="7670DA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Apoiar a elaboração de um protocolo para a participação das partes interessadas</w:t>
      </w:r>
      <w:r w:rsidR="4FBD172A" w:rsidRPr="7670DA4D">
        <w:rPr>
          <w:rFonts w:ascii="Arial" w:eastAsia="Arial" w:hAnsi="Arial" w:cs="Arial"/>
          <w:sz w:val="24"/>
          <w:szCs w:val="24"/>
        </w:rPr>
        <w:t>.</w:t>
      </w:r>
    </w:p>
    <w:p w14:paraId="7A344BDA" w14:textId="17D3EB41" w:rsidR="007F7B9F" w:rsidRDefault="50ABFBBD" w:rsidP="7670DA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Elaborar um calendário de publicações e definir as atividades de participação (datas de capacitações, reuniões regionais, entre outras).</w:t>
      </w:r>
    </w:p>
    <w:p w14:paraId="73C97AB9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73C97ABA" w14:textId="2077D170" w:rsidR="00B115C4" w:rsidRPr="00587545" w:rsidRDefault="007F7B9F" w:rsidP="661995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 w:rsidRPr="6619952B">
        <w:rPr>
          <w:rFonts w:ascii="Arial" w:hAnsi="Arial" w:cs="Arial"/>
          <w:b/>
          <w:bCs/>
          <w:sz w:val="24"/>
          <w:szCs w:val="24"/>
        </w:rPr>
        <w:t xml:space="preserve">Desenvolvimento de produtos </w:t>
      </w:r>
      <w:r w:rsidR="103095CD" w:rsidRPr="6619952B">
        <w:rPr>
          <w:rFonts w:ascii="Arial" w:hAnsi="Arial" w:cs="Arial"/>
          <w:b/>
          <w:bCs/>
          <w:sz w:val="24"/>
          <w:szCs w:val="24"/>
        </w:rPr>
        <w:t>de comunicação</w:t>
      </w:r>
      <w:r w:rsidRPr="6619952B">
        <w:rPr>
          <w:rFonts w:ascii="Arial" w:hAnsi="Arial" w:cs="Arial"/>
          <w:b/>
          <w:bCs/>
          <w:sz w:val="24"/>
          <w:szCs w:val="24"/>
        </w:rPr>
        <w:t xml:space="preserve">, incluindo: </w:t>
      </w:r>
    </w:p>
    <w:p w14:paraId="73C97ABB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587545">
        <w:rPr>
          <w:rFonts w:ascii="Arial" w:hAnsi="Arial" w:cs="Arial"/>
          <w:sz w:val="24"/>
          <w:szCs w:val="24"/>
        </w:rPr>
        <w:t>Releases e notas de imprensa.</w:t>
      </w:r>
    </w:p>
    <w:p w14:paraId="73C97ABC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587545">
        <w:rPr>
          <w:rFonts w:ascii="Arial" w:hAnsi="Arial" w:cs="Arial"/>
          <w:sz w:val="24"/>
          <w:szCs w:val="24"/>
        </w:rPr>
        <w:t>Histórias e conteúdos de storytelling.</w:t>
      </w:r>
    </w:p>
    <w:p w14:paraId="73C97ABD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587545">
        <w:rPr>
          <w:rFonts w:ascii="Arial" w:hAnsi="Arial" w:cs="Arial"/>
          <w:sz w:val="24"/>
          <w:szCs w:val="24"/>
        </w:rPr>
        <w:t>Estudos de caso e mapeamentos por país com fins de divulgação.</w:t>
      </w:r>
    </w:p>
    <w:p w14:paraId="73C97ABE" w14:textId="6CB3FF8A" w:rsidR="00B115C4" w:rsidRPr="00587545" w:rsidRDefault="007F7B9F" w:rsidP="661995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 xml:space="preserve">Conteúdos </w:t>
      </w:r>
      <w:r w:rsidR="53159689" w:rsidRPr="6619952B">
        <w:rPr>
          <w:rFonts w:ascii="Arial" w:hAnsi="Arial" w:cs="Arial"/>
          <w:sz w:val="24"/>
          <w:szCs w:val="24"/>
        </w:rPr>
        <w:t xml:space="preserve">de comunicação </w:t>
      </w:r>
      <w:r w:rsidRPr="6619952B">
        <w:rPr>
          <w:rFonts w:ascii="Arial" w:hAnsi="Arial" w:cs="Arial"/>
          <w:sz w:val="24"/>
          <w:szCs w:val="24"/>
        </w:rPr>
        <w:t>sobre temas técnicos do projeto, traduzindo linguagem técnica para formatos acessíveis.</w:t>
      </w:r>
    </w:p>
    <w:p w14:paraId="73C97ABF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587545">
        <w:rPr>
          <w:rFonts w:ascii="Arial" w:hAnsi="Arial" w:cs="Arial"/>
          <w:sz w:val="24"/>
          <w:szCs w:val="24"/>
        </w:rPr>
        <w:lastRenderedPageBreak/>
        <w:t>Articulação e participação com IW:LEARN e plataformas GEF.</w:t>
      </w:r>
    </w:p>
    <w:p w14:paraId="73C97AC0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C97AC1" w14:textId="77777777" w:rsidR="00B115C4" w:rsidRPr="00587545" w:rsidRDefault="007F7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</w:rPr>
        <w:t xml:space="preserve">Conteúdos audiovisuais e narrativos </w:t>
      </w:r>
    </w:p>
    <w:p w14:paraId="73C97AC2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Elaborar roteiros para vídeos institucionais e de divulgação.</w:t>
      </w:r>
    </w:p>
    <w:p w14:paraId="73C97AC3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Coordenar a produção de peças audiovisuais com fornecedores externos quando corresponda.</w:t>
      </w:r>
    </w:p>
    <w:p w14:paraId="73C97AC4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3C97AC5" w14:textId="77777777" w:rsidR="00B115C4" w:rsidRPr="00587545" w:rsidRDefault="007F7B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</w:rPr>
        <w:t xml:space="preserve">Identidade visual e produtos institucionais </w:t>
      </w:r>
    </w:p>
    <w:p w14:paraId="73C97AC6" w14:textId="68F19E50" w:rsidR="00B115C4" w:rsidRPr="00587545" w:rsidRDefault="007F7B9F" w:rsidP="661995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Coordenar e g</w:t>
      </w:r>
      <w:r w:rsidR="4B50A7AE" w:rsidRPr="6619952B">
        <w:rPr>
          <w:rFonts w:ascii="Arial" w:hAnsi="Arial" w:cs="Arial"/>
          <w:sz w:val="24"/>
          <w:szCs w:val="24"/>
        </w:rPr>
        <w:t xml:space="preserve">erenciar concorrência </w:t>
      </w:r>
      <w:r w:rsidRPr="6619952B">
        <w:rPr>
          <w:rFonts w:ascii="Arial" w:hAnsi="Arial" w:cs="Arial"/>
          <w:sz w:val="24"/>
          <w:szCs w:val="24"/>
        </w:rPr>
        <w:t>aberta para o desenho do logo do projeto.</w:t>
      </w:r>
    </w:p>
    <w:p w14:paraId="73C97AC7" w14:textId="5FC82F42" w:rsidR="00B115C4" w:rsidRPr="00587545" w:rsidRDefault="007F7B9F" w:rsidP="661995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 xml:space="preserve">Elaborar os TDR para atividades e produtos </w:t>
      </w:r>
      <w:r w:rsidR="13211228" w:rsidRPr="6619952B">
        <w:rPr>
          <w:rFonts w:ascii="Arial" w:hAnsi="Arial" w:cs="Arial"/>
          <w:sz w:val="24"/>
          <w:szCs w:val="24"/>
        </w:rPr>
        <w:t>de comunicação</w:t>
      </w:r>
      <w:r w:rsidRPr="6619952B">
        <w:rPr>
          <w:rFonts w:ascii="Arial" w:hAnsi="Arial" w:cs="Arial"/>
          <w:sz w:val="24"/>
          <w:szCs w:val="24"/>
        </w:rPr>
        <w:t>, incluindo concursos, produções audiovisuais, desenho gráfico e outros serviços.</w:t>
      </w:r>
    </w:p>
    <w:p w14:paraId="73C97AC8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Supervisionar a coerência dos produtos com a identidade visual e comunicacional do projeto.</w:t>
      </w:r>
    </w:p>
    <w:p w14:paraId="73C97AC9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3C97ACA" w14:textId="77777777" w:rsidR="00B115C4" w:rsidRPr="00587545" w:rsidRDefault="007F7B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 w:rsidRPr="00587545">
        <w:rPr>
          <w:rFonts w:ascii="Arial" w:hAnsi="Arial" w:cs="Arial"/>
          <w:b/>
          <w:sz w:val="24"/>
          <w:szCs w:val="24"/>
        </w:rPr>
        <w:t xml:space="preserve">Plataforma digital </w:t>
      </w:r>
    </w:p>
    <w:p w14:paraId="73C97ACB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Elaborar uma proposta de site web do projeto (estrutura, conteúdos, funcionalidades), para a posterior contratação de um desenvolvedor.</w:t>
      </w:r>
    </w:p>
    <w:p w14:paraId="73C97ACC" w14:textId="5BADA4F9" w:rsidR="00B115C4" w:rsidRPr="00587545" w:rsidRDefault="007F7B9F" w:rsidP="661995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Coordenar o desenvolvimento do site web</w:t>
      </w:r>
      <w:r w:rsidR="6DF34548" w:rsidRPr="6619952B">
        <w:rPr>
          <w:rFonts w:ascii="Arial" w:hAnsi="Arial" w:cs="Arial"/>
          <w:sz w:val="24"/>
          <w:szCs w:val="24"/>
        </w:rPr>
        <w:t>,</w:t>
      </w:r>
      <w:r w:rsidRPr="6619952B">
        <w:rPr>
          <w:rFonts w:ascii="Arial" w:hAnsi="Arial" w:cs="Arial"/>
          <w:sz w:val="24"/>
          <w:szCs w:val="24"/>
        </w:rPr>
        <w:t xml:space="preserve"> uma vez definido o logo e a identidade visual.</w:t>
      </w:r>
    </w:p>
    <w:p w14:paraId="73C97ACD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Arial" w:eastAsia="Arial" w:hAnsi="Arial" w:cs="Arial"/>
          <w:sz w:val="24"/>
          <w:szCs w:val="24"/>
        </w:rPr>
      </w:pPr>
    </w:p>
    <w:p w14:paraId="73C97ACE" w14:textId="77777777" w:rsidR="00B115C4" w:rsidRPr="00587545" w:rsidRDefault="007F7B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</w:rPr>
        <w:t xml:space="preserve">Articulação e apoio institucional </w:t>
      </w:r>
    </w:p>
    <w:p w14:paraId="73C97ACF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Apoiar a coordenação das atividades de comunicação do Projeto.</w:t>
      </w:r>
    </w:p>
    <w:p w14:paraId="73C97AD0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Coordenar com a equipe técnica para identificar conteúdos relevantes e oportunidades de difusão.</w:t>
      </w:r>
    </w:p>
    <w:p w14:paraId="73C97AD1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Apoiar a organização e comunicação de reuniões, eventos e atividades do projeto (virtuais e presenciais), tais como desenho de materiais, registro de encontros, comunicados de imprensa sobre eventos, kit de imprensa do evento: fotos, vídeos, depoimentos e apresentações.</w:t>
      </w:r>
    </w:p>
    <w:p w14:paraId="73C97AD2" w14:textId="27716EBA" w:rsidR="00B115C4" w:rsidRPr="00587545" w:rsidRDefault="1F43D59F" w:rsidP="7670DA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Participar de oficinas presenciais organizadas pelo projeto para o levantamento de materiais de divulgação institucional</w:t>
      </w:r>
      <w:r w:rsidR="007F7B9F" w:rsidRPr="7670DA4D">
        <w:rPr>
          <w:rFonts w:ascii="Arial" w:hAnsi="Arial" w:cs="Arial"/>
          <w:sz w:val="24"/>
          <w:szCs w:val="24"/>
        </w:rPr>
        <w:t>.</w:t>
      </w:r>
    </w:p>
    <w:p w14:paraId="73C97AD3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Criar, implementar e gerir ações estratégicas de comunicação para construir e manter relações positivas com os atores envolvidos (posicionamento interno e externo do projeto).</w:t>
      </w:r>
    </w:p>
    <w:p w14:paraId="73C97AD4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Articular ações de comunicação entre os países beneficiários, seguindo os fluxos de revisão/aprovações correspondentes.</w:t>
      </w:r>
    </w:p>
    <w:p w14:paraId="73C97AD5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230B0561">
        <w:rPr>
          <w:rFonts w:ascii="Arial" w:hAnsi="Arial" w:cs="Arial"/>
          <w:sz w:val="24"/>
          <w:szCs w:val="24"/>
        </w:rPr>
        <w:t>Gerar as ações de comunicação necessárias para cobrir os distintos níveis de governança:</w:t>
      </w:r>
    </w:p>
    <w:p w14:paraId="7716BF60" w14:textId="6F28A66C" w:rsidR="230B0561" w:rsidRDefault="230B0561" w:rsidP="7670DA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14:paraId="73C97AD6" w14:textId="1BCB2A8F" w:rsidR="00B115C4" w:rsidRPr="00587545" w:rsidRDefault="007F7B9F" w:rsidP="7670DA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7670DA4D">
        <w:rPr>
          <w:rFonts w:ascii="Arial" w:hAnsi="Arial" w:cs="Arial"/>
          <w:b/>
          <w:bCs/>
          <w:sz w:val="24"/>
          <w:szCs w:val="24"/>
        </w:rPr>
        <w:t>Nacional</w:t>
      </w:r>
      <w:r w:rsidRPr="7670DA4D">
        <w:rPr>
          <w:rFonts w:ascii="Arial" w:hAnsi="Arial" w:cs="Arial"/>
          <w:sz w:val="24"/>
          <w:szCs w:val="24"/>
        </w:rPr>
        <w:t>: Chancelarias, ministérios, organismos</w:t>
      </w:r>
      <w:r w:rsidR="7C4C389E" w:rsidRPr="7670DA4D">
        <w:rPr>
          <w:rFonts w:ascii="Arial" w:hAnsi="Arial" w:cs="Arial"/>
          <w:sz w:val="24"/>
          <w:szCs w:val="24"/>
        </w:rPr>
        <w:t xml:space="preserve"> </w:t>
      </w:r>
      <w:r w:rsidRPr="7670DA4D">
        <w:rPr>
          <w:rFonts w:ascii="Arial" w:hAnsi="Arial" w:cs="Arial"/>
          <w:sz w:val="24"/>
          <w:szCs w:val="24"/>
        </w:rPr>
        <w:t>intergovernamentais.</w:t>
      </w:r>
    </w:p>
    <w:p w14:paraId="73C97AD8" w14:textId="15751AFC" w:rsidR="00B115C4" w:rsidRPr="00587545" w:rsidRDefault="5C2EBBA5" w:rsidP="27AE05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</w:pPr>
      <w:r w:rsidRPr="27AE05DD">
        <w:rPr>
          <w:rFonts w:ascii="Arial" w:eastAsia="Arial" w:hAnsi="Arial" w:cs="Arial"/>
          <w:b/>
          <w:bCs/>
          <w:sz w:val="24"/>
          <w:szCs w:val="24"/>
        </w:rPr>
        <w:lastRenderedPageBreak/>
        <w:t>Provincial/subnacional:</w:t>
      </w:r>
      <w:r w:rsidRPr="27AE05DD">
        <w:rPr>
          <w:rFonts w:ascii="Arial" w:eastAsia="Arial" w:hAnsi="Arial" w:cs="Arial"/>
          <w:sz w:val="24"/>
          <w:szCs w:val="24"/>
        </w:rPr>
        <w:t xml:space="preserve"> Entidades estatais subnacionais e provinciais</w:t>
      </w:r>
      <w:r w:rsidR="007F7B9F" w:rsidRPr="27AE05DD">
        <w:rPr>
          <w:rFonts w:ascii="Arial" w:hAnsi="Arial" w:cs="Arial"/>
          <w:sz w:val="24"/>
          <w:szCs w:val="24"/>
        </w:rPr>
        <w:t>.</w:t>
      </w:r>
    </w:p>
    <w:p w14:paraId="1A5A468A" w14:textId="6419D141" w:rsidR="7CC683A2" w:rsidRDefault="7CC683A2" w:rsidP="7670DA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 w:firstLine="708"/>
      </w:pPr>
      <w:r w:rsidRPr="7670DA4D">
        <w:rPr>
          <w:rFonts w:ascii="Arial" w:eastAsia="Arial" w:hAnsi="Arial" w:cs="Arial"/>
          <w:b/>
          <w:bCs/>
          <w:sz w:val="24"/>
          <w:szCs w:val="24"/>
        </w:rPr>
        <w:t>Regional:</w:t>
      </w:r>
      <w:r w:rsidRPr="7670DA4D">
        <w:rPr>
          <w:rFonts w:ascii="Arial" w:eastAsia="Arial" w:hAnsi="Arial" w:cs="Arial"/>
          <w:sz w:val="24"/>
          <w:szCs w:val="24"/>
        </w:rPr>
        <w:t xml:space="preserve"> Sociedade civil, organizações da sociedade civil</w:t>
      </w:r>
    </w:p>
    <w:p w14:paraId="73C97AD9" w14:textId="77777777" w:rsidR="00B115C4" w:rsidRPr="00587545" w:rsidRDefault="007F7B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</w:rPr>
        <w:t xml:space="preserve">Sintetizar ações de gestão de conhecimento em um documento executivo </w:t>
      </w:r>
    </w:p>
    <w:p w14:paraId="73C97ADA" w14:textId="77777777" w:rsidR="00B115C4" w:rsidRPr="00587545" w:rsidRDefault="007F7B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Sistematizar e comunicar resultados.</w:t>
      </w:r>
    </w:p>
    <w:p w14:paraId="73C97ADB" w14:textId="4782F749" w:rsidR="00B115C4" w:rsidRPr="00587545" w:rsidRDefault="007F7B9F" w:rsidP="661995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Coordenar estreitamente com os/as assistentes técnicos/as nacionais</w:t>
      </w:r>
      <w:r w:rsidR="3F837908" w:rsidRPr="6619952B">
        <w:rPr>
          <w:rFonts w:ascii="Arial" w:hAnsi="Arial" w:cs="Arial"/>
          <w:sz w:val="24"/>
          <w:szCs w:val="24"/>
        </w:rPr>
        <w:t>,</w:t>
      </w:r>
      <w:r w:rsidRPr="6619952B">
        <w:rPr>
          <w:rFonts w:ascii="Arial" w:hAnsi="Arial" w:cs="Arial"/>
          <w:sz w:val="24"/>
          <w:szCs w:val="24"/>
        </w:rPr>
        <w:t xml:space="preserve"> para proporcionar atualizações oportunas sobre o estado da implementação do projeto. Documentar e organizar esta informação de maneira sistemática para facilitar seu uso em comunicações e campanhas. Promover a difusão do trabalho e dos resultados, sugerindo conteúdos e produzindo peças de comunicação em diferentes formatos. Além disso, apoiar as ações de comunicação planejadas pelos Escritórios Nacionais de Coordenação. </w:t>
      </w:r>
    </w:p>
    <w:p w14:paraId="73C97ADC" w14:textId="238F2180" w:rsidR="00B115C4" w:rsidRPr="00587545" w:rsidRDefault="007F7B9F" w:rsidP="7670DA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7670DA4D">
        <w:rPr>
          <w:rFonts w:ascii="Arial" w:hAnsi="Arial" w:cs="Arial"/>
          <w:sz w:val="24"/>
          <w:szCs w:val="24"/>
        </w:rPr>
        <w:t>Publicar notas de experiência para comunicar os resultados e avanços do projeto.</w:t>
      </w:r>
    </w:p>
    <w:p w14:paraId="73C97ADD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73C97ADE" w14:textId="77777777" w:rsidR="00B115C4" w:rsidRPr="00587545" w:rsidRDefault="007F7B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 w:rsidRPr="00587545">
        <w:rPr>
          <w:rFonts w:ascii="Arial" w:hAnsi="Arial" w:cs="Arial"/>
          <w:b/>
          <w:sz w:val="24"/>
          <w:szCs w:val="24"/>
        </w:rPr>
        <w:t>Apoio na elaboração de informes</w:t>
      </w:r>
    </w:p>
    <w:p w14:paraId="73C97ADF" w14:textId="54EFF527" w:rsidR="00B115C4" w:rsidRPr="00587545" w:rsidRDefault="007F7B9F" w:rsidP="7670DA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</w:pPr>
      <w:r w:rsidRPr="7670DA4D">
        <w:rPr>
          <w:rFonts w:ascii="Arial" w:hAnsi="Arial" w:cs="Arial"/>
          <w:sz w:val="24"/>
          <w:szCs w:val="24"/>
        </w:rPr>
        <w:t xml:space="preserve">Apoiar a equipe do projeto na elaboração de reportes e apresentações a apresentar às Agências Implementadoras (PIR, QPR, outros) em seções de comunicação </w:t>
      </w:r>
      <w:r w:rsidR="4BBD7E6B" w:rsidRPr="7670DA4D">
        <w:rPr>
          <w:rFonts w:ascii="Arial" w:hAnsi="Arial" w:cs="Arial"/>
          <w:sz w:val="24"/>
          <w:szCs w:val="24"/>
        </w:rPr>
        <w:t xml:space="preserve">e gestão do conhecimento </w:t>
      </w:r>
      <w:r w:rsidRPr="7670DA4D">
        <w:rPr>
          <w:rFonts w:ascii="Arial" w:hAnsi="Arial" w:cs="Arial"/>
          <w:sz w:val="24"/>
          <w:szCs w:val="24"/>
        </w:rPr>
        <w:t xml:space="preserve">seguindo os guias do GEF. </w:t>
      </w:r>
    </w:p>
    <w:p w14:paraId="73C97AE0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3C97AE1" w14:textId="77777777" w:rsidR="00B115C4" w:rsidRPr="00587545" w:rsidRDefault="007F7B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  <w:u w:val="single"/>
        </w:rPr>
        <w:t>Perfil requerido</w:t>
      </w:r>
    </w:p>
    <w:p w14:paraId="73C97AE2" w14:textId="77777777" w:rsidR="00B115C4" w:rsidRPr="00587545" w:rsidRDefault="00B115C4">
      <w:pPr>
        <w:spacing w:after="0"/>
        <w:ind w:left="36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73C97AE3" w14:textId="363EA99B" w:rsidR="00B115C4" w:rsidRPr="00587545" w:rsidRDefault="007F7B9F">
      <w:pPr>
        <w:spacing w:after="0"/>
        <w:rPr>
          <w:rFonts w:ascii="Arial" w:eastAsia="Arial" w:hAnsi="Arial" w:cs="Arial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 xml:space="preserve">Requisitos </w:t>
      </w:r>
      <w:r w:rsidR="7D0EB2E6" w:rsidRPr="6619952B">
        <w:rPr>
          <w:rFonts w:ascii="Arial" w:hAnsi="Arial" w:cs="Arial"/>
          <w:sz w:val="24"/>
          <w:szCs w:val="24"/>
        </w:rPr>
        <w:t>obrigatórios</w:t>
      </w:r>
      <w:r w:rsidRPr="6619952B">
        <w:rPr>
          <w:rFonts w:ascii="Arial" w:hAnsi="Arial" w:cs="Arial"/>
          <w:sz w:val="24"/>
          <w:szCs w:val="24"/>
        </w:rPr>
        <w:t>:</w:t>
      </w:r>
    </w:p>
    <w:p w14:paraId="73C97AE4" w14:textId="77777777" w:rsidR="00B115C4" w:rsidRPr="00587545" w:rsidRDefault="00B115C4">
      <w:pPr>
        <w:spacing w:after="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73C97AE5" w14:textId="60B162F1" w:rsidR="00B115C4" w:rsidRPr="00587545" w:rsidRDefault="335C80E2" w:rsidP="661995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 xml:space="preserve">Graduação de nível superior </w:t>
      </w:r>
      <w:r w:rsidR="007F7B9F" w:rsidRPr="6619952B">
        <w:rPr>
          <w:rFonts w:ascii="Arial" w:hAnsi="Arial" w:cs="Arial"/>
          <w:sz w:val="24"/>
          <w:szCs w:val="24"/>
        </w:rPr>
        <w:t>em Comunicação Social, Comunicação Visual ou áreas afins.</w:t>
      </w:r>
    </w:p>
    <w:p w14:paraId="73C97AE6" w14:textId="493C0F44" w:rsidR="00B115C4" w:rsidRPr="00587545" w:rsidRDefault="00B115C4" w:rsidP="7670DA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24"/>
          <w:szCs w:val="24"/>
        </w:rPr>
      </w:pPr>
    </w:p>
    <w:p w14:paraId="73C97AE7" w14:textId="31BBB53B" w:rsidR="00B115C4" w:rsidRPr="00587545" w:rsidRDefault="007F7B9F" w:rsidP="661995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Pelo menos 10 anos de experiência em temas vinculados ao projeto.</w:t>
      </w:r>
    </w:p>
    <w:p w14:paraId="73C97AE8" w14:textId="77777777" w:rsidR="00B115C4" w:rsidRPr="00587545" w:rsidRDefault="007F7B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Pelo menos 5 anos de experiência em papéis/projetos similares.</w:t>
      </w:r>
    </w:p>
    <w:p w14:paraId="73C97AE9" w14:textId="77777777" w:rsidR="00B115C4" w:rsidRPr="00587545" w:rsidRDefault="007F7B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Experiência comprovada em alguns dos seguintes temas: desenvolvimento sustentável, participação e comunicação; ciências sociais (sociologia, relações internacionais, ecologia humana ou equivalentes), recursos hídricos, gestão dos recursos naturais, meio ambiente.</w:t>
      </w:r>
    </w:p>
    <w:p w14:paraId="73C97AEA" w14:textId="123BC11A" w:rsidR="00B115C4" w:rsidRPr="00587545" w:rsidRDefault="007F7B9F" w:rsidP="661995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Domínio fluente do espanhol e conhecimento avançado de português e inglês.</w:t>
      </w:r>
    </w:p>
    <w:p w14:paraId="73C97AEB" w14:textId="77777777" w:rsidR="00B115C4" w:rsidRPr="00587545" w:rsidRDefault="007F7B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Conhecimento e uso de ferramentas de comunicação e estratégia de conteúdos.</w:t>
      </w:r>
    </w:p>
    <w:p w14:paraId="73C97AEC" w14:textId="77777777" w:rsidR="00B115C4" w:rsidRPr="00587545" w:rsidRDefault="00B115C4">
      <w:pP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73C97AED" w14:textId="77777777" w:rsidR="00B115C4" w:rsidRPr="00587545" w:rsidRDefault="007F7B9F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Será valorizado:</w:t>
      </w:r>
    </w:p>
    <w:p w14:paraId="73C97AEE" w14:textId="77777777" w:rsidR="00B115C4" w:rsidRPr="00587545" w:rsidRDefault="00B115C4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73C97AEF" w14:textId="7EA9AE15" w:rsidR="00B115C4" w:rsidRPr="00587545" w:rsidRDefault="007F7B9F" w:rsidP="661995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lastRenderedPageBreak/>
        <w:t>Experiência em gestão participativa de bacias</w:t>
      </w:r>
      <w:r w:rsidR="1C02F342" w:rsidRPr="6619952B">
        <w:rPr>
          <w:rFonts w:ascii="Arial" w:hAnsi="Arial" w:cs="Arial"/>
          <w:sz w:val="24"/>
          <w:szCs w:val="24"/>
        </w:rPr>
        <w:t xml:space="preserve"> hidrográficas.</w:t>
      </w:r>
      <w:r w:rsidRPr="6619952B">
        <w:rPr>
          <w:rFonts w:ascii="Arial" w:hAnsi="Arial" w:cs="Arial"/>
          <w:sz w:val="24"/>
          <w:szCs w:val="24"/>
        </w:rPr>
        <w:t xml:space="preserve"> </w:t>
      </w:r>
    </w:p>
    <w:p w14:paraId="73C97AF0" w14:textId="77777777" w:rsidR="00B115C4" w:rsidRPr="00587545" w:rsidRDefault="007F7B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 xml:space="preserve">Experiência prévia em organismos internacionais multilaterais e organizações ambientais. </w:t>
      </w:r>
    </w:p>
    <w:p w14:paraId="73C97AF1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C97AF2" w14:textId="77777777" w:rsidR="00B115C4" w:rsidRPr="00587545" w:rsidRDefault="007F7B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</w:rPr>
        <w:t xml:space="preserve"> Habilidades </w:t>
      </w:r>
    </w:p>
    <w:p w14:paraId="73C97AF3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3C97AF4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Conhecimento de ferramentas de desenho gráfico e edição de vídeo.</w:t>
      </w:r>
    </w:p>
    <w:p w14:paraId="73C97AF5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Experiência na conceitualização e implementação de campanhas de sensibilização e mobilização.</w:t>
      </w:r>
    </w:p>
    <w:p w14:paraId="73C97AF6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Excelentes habilidades de comunicação escrita e oral.</w:t>
      </w:r>
    </w:p>
    <w:p w14:paraId="73C97AF7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Capacidade para trabalhar em equipe.</w:t>
      </w:r>
    </w:p>
    <w:p w14:paraId="73C97AF8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Capacidade para responder de maneira rápida e criativa a diferentes situações.</w:t>
      </w:r>
    </w:p>
    <w:p w14:paraId="73C97AF9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Disponibilidade para viajar em nível nacional e internacional.</w:t>
      </w:r>
    </w:p>
    <w:p w14:paraId="73C97AFA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Conhecimento de sistemas de gestão de conteúdos (CMS).</w:t>
      </w:r>
    </w:p>
    <w:p w14:paraId="73C97AFB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Conhecimento de novas tendências e ferramentas digitais para a difusão e o posicionamento.</w:t>
      </w:r>
    </w:p>
    <w:p w14:paraId="73C97AFC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Capacidade para conceber ideias frescas e atrativas para novos conteúdos que estabeleçam ou reforcem a identidade de marca da organização.</w:t>
      </w:r>
    </w:p>
    <w:p w14:paraId="73C97AFD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Sólidas habilidades para criar conteúdo original dirigido a audiências específicas e alinhado com os objetivos da organização.</w:t>
      </w:r>
    </w:p>
    <w:p w14:paraId="73C97AFE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Conhecimentos técnicos básicos de MS Office.</w:t>
      </w:r>
    </w:p>
    <w:p w14:paraId="73C97AFF" w14:textId="77777777" w:rsidR="00B115C4" w:rsidRPr="00587545" w:rsidRDefault="007F7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Manejo básico de software de desenho e edição de Adobe (Photoshop, Illustrator, After Effects, etc.) será um plus.</w:t>
      </w:r>
    </w:p>
    <w:p w14:paraId="73C97B00" w14:textId="37F9D961" w:rsidR="00B115C4" w:rsidRPr="00587545" w:rsidRDefault="007F7B9F" w:rsidP="661995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6619952B">
        <w:rPr>
          <w:rFonts w:ascii="Arial" w:hAnsi="Arial" w:cs="Arial"/>
          <w:sz w:val="24"/>
          <w:szCs w:val="24"/>
        </w:rPr>
        <w:t>Identificação e alinhamento com os valores fundamentais d</w:t>
      </w:r>
      <w:r w:rsidR="450698D3" w:rsidRPr="6619952B">
        <w:rPr>
          <w:rFonts w:ascii="Arial" w:hAnsi="Arial" w:cs="Arial"/>
          <w:sz w:val="24"/>
          <w:szCs w:val="24"/>
        </w:rPr>
        <w:t>o</w:t>
      </w:r>
      <w:r w:rsidRPr="6619952B">
        <w:rPr>
          <w:rFonts w:ascii="Arial" w:hAnsi="Arial" w:cs="Arial"/>
          <w:sz w:val="24"/>
          <w:szCs w:val="24"/>
        </w:rPr>
        <w:t xml:space="preserve"> WWF: Coragem, Integridade, Respeito e Colaboração.</w:t>
      </w:r>
    </w:p>
    <w:p w14:paraId="73C97B01" w14:textId="77777777" w:rsidR="00B115C4" w:rsidRPr="00587545" w:rsidRDefault="00B115C4">
      <w:pPr>
        <w:spacing w:before="240" w:after="240"/>
        <w:ind w:left="360"/>
        <w:rPr>
          <w:rFonts w:ascii="Arial" w:hAnsi="Arial" w:cs="Arial"/>
          <w:sz w:val="24"/>
          <w:szCs w:val="24"/>
        </w:rPr>
      </w:pPr>
    </w:p>
    <w:p w14:paraId="73C97B02" w14:textId="77777777" w:rsidR="00B115C4" w:rsidRPr="00587545" w:rsidRDefault="007F7B9F">
      <w:pPr>
        <w:rPr>
          <w:rFonts w:ascii="Arial" w:hAnsi="Arial" w:cs="Arial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br w:type="page"/>
      </w:r>
    </w:p>
    <w:p w14:paraId="73C97B03" w14:textId="77777777" w:rsidR="00B115C4" w:rsidRPr="00587545" w:rsidRDefault="007F7B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  <w:u w:val="single"/>
        </w:rPr>
        <w:lastRenderedPageBreak/>
        <w:t>Produtos esperados</w:t>
      </w:r>
    </w:p>
    <w:p w14:paraId="73C97B04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3C97B05" w14:textId="5D2F3EF3" w:rsidR="00B115C4" w:rsidRPr="00587545" w:rsidRDefault="6DECDABD" w:rsidP="7670DA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 xml:space="preserve"> A seguir, apresentam-se os prazos estimados para entrega dos produtos, os quais serão confirmados a partir da data de assinatura do contrato</w:t>
      </w:r>
      <w:r w:rsidR="007F7B9F" w:rsidRPr="7670DA4D">
        <w:rPr>
          <w:rFonts w:ascii="Arial" w:hAnsi="Arial" w:cs="Arial"/>
          <w:sz w:val="24"/>
          <w:szCs w:val="24"/>
        </w:rPr>
        <w:t>.</w:t>
      </w:r>
    </w:p>
    <w:p w14:paraId="73C97B06" w14:textId="77777777" w:rsidR="00B115C4" w:rsidRPr="00587545" w:rsidRDefault="00B115C4">
      <w:pPr>
        <w:spacing w:after="0"/>
        <w:rPr>
          <w:rFonts w:ascii="Arial" w:eastAsia="Arial" w:hAnsi="Arial" w:cs="Arial"/>
          <w:i/>
          <w:iCs/>
          <w:color w:val="FF0000"/>
          <w:sz w:val="24"/>
          <w:szCs w:val="24"/>
        </w:rPr>
      </w:pPr>
    </w:p>
    <w:tbl>
      <w:tblPr>
        <w:tblW w:w="88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025"/>
        <w:gridCol w:w="1605"/>
        <w:gridCol w:w="1530"/>
      </w:tblGrid>
      <w:tr w:rsidR="00B115C4" w:rsidRPr="00587545" w14:paraId="73C97B0B" w14:textId="77777777" w:rsidTr="27AE05DD">
        <w:trPr>
          <w:trHeight w:val="300"/>
        </w:trPr>
        <w:tc>
          <w:tcPr>
            <w:tcW w:w="675" w:type="dxa"/>
          </w:tcPr>
          <w:p w14:paraId="73C97B07" w14:textId="77777777" w:rsidR="00B115C4" w:rsidRPr="00587545" w:rsidRDefault="007F7B9F">
            <w:pP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87545">
              <w:rPr>
                <w:rFonts w:ascii="Arial" w:hAnsi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5025" w:type="dxa"/>
          </w:tcPr>
          <w:p w14:paraId="73C97B08" w14:textId="77777777" w:rsidR="00B115C4" w:rsidRPr="00587545" w:rsidRDefault="007F7B9F">
            <w:pP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87545">
              <w:rPr>
                <w:rFonts w:ascii="Arial" w:hAnsi="Arial" w:cs="Arial"/>
                <w:b/>
                <w:bCs/>
                <w:sz w:val="24"/>
                <w:szCs w:val="24"/>
              </w:rPr>
              <w:t>Entregáveis</w:t>
            </w:r>
          </w:p>
        </w:tc>
        <w:tc>
          <w:tcPr>
            <w:tcW w:w="1605" w:type="dxa"/>
          </w:tcPr>
          <w:p w14:paraId="73C97B09" w14:textId="77777777" w:rsidR="00B115C4" w:rsidRPr="00587545" w:rsidRDefault="007F7B9F">
            <w:pP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87545">
              <w:rPr>
                <w:rFonts w:ascii="Arial" w:hAnsi="Arial" w:cs="Arial"/>
                <w:b/>
                <w:bCs/>
                <w:sz w:val="24"/>
                <w:szCs w:val="24"/>
              </w:rPr>
              <w:t>Prazo</w:t>
            </w:r>
          </w:p>
        </w:tc>
        <w:tc>
          <w:tcPr>
            <w:tcW w:w="1530" w:type="dxa"/>
          </w:tcPr>
          <w:p w14:paraId="73C97B0A" w14:textId="77777777" w:rsidR="00B115C4" w:rsidRPr="00587545" w:rsidRDefault="007F7B9F">
            <w:pP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87545">
              <w:rPr>
                <w:rFonts w:ascii="Arial" w:hAnsi="Arial" w:cs="Arial"/>
                <w:b/>
                <w:bCs/>
                <w:sz w:val="24"/>
                <w:szCs w:val="24"/>
              </w:rPr>
              <w:t>Pagamento</w:t>
            </w:r>
          </w:p>
        </w:tc>
      </w:tr>
      <w:tr w:rsidR="00B115C4" w:rsidRPr="00587545" w14:paraId="73C97B10" w14:textId="77777777" w:rsidTr="27AE05DD">
        <w:trPr>
          <w:trHeight w:val="300"/>
        </w:trPr>
        <w:tc>
          <w:tcPr>
            <w:tcW w:w="675" w:type="dxa"/>
          </w:tcPr>
          <w:p w14:paraId="73C97B0C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P1</w:t>
            </w:r>
          </w:p>
        </w:tc>
        <w:tc>
          <w:tcPr>
            <w:tcW w:w="5025" w:type="dxa"/>
          </w:tcPr>
          <w:p w14:paraId="73C97B0D" w14:textId="77777777" w:rsidR="00B115C4" w:rsidRPr="00587545" w:rsidRDefault="007F7B9F" w:rsidP="6619952B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6619952B">
              <w:rPr>
                <w:rFonts w:ascii="Arial" w:hAnsi="Arial" w:cs="Arial"/>
                <w:sz w:val="24"/>
                <w:szCs w:val="24"/>
              </w:rPr>
              <w:t>Plano de trabalho</w:t>
            </w:r>
          </w:p>
        </w:tc>
        <w:tc>
          <w:tcPr>
            <w:tcW w:w="1605" w:type="dxa"/>
          </w:tcPr>
          <w:p w14:paraId="73C97B0E" w14:textId="786799EE" w:rsidR="00B115C4" w:rsidRPr="00587545" w:rsidRDefault="5E624E56" w:rsidP="27AE05DD">
            <w:pP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</w:pPr>
            <w:r w:rsidRPr="27AE05DD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Em até 15 dias após a assinatura do contrato</w:t>
            </w:r>
          </w:p>
        </w:tc>
        <w:tc>
          <w:tcPr>
            <w:tcW w:w="1530" w:type="dxa"/>
          </w:tcPr>
          <w:p w14:paraId="73C97B0F" w14:textId="12E8A4B7" w:rsidR="00B115C4" w:rsidRPr="00587545" w:rsidRDefault="007F7B9F" w:rsidP="230B0561">
            <w:pPr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230B0561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10%</w:t>
            </w:r>
          </w:p>
        </w:tc>
      </w:tr>
      <w:tr w:rsidR="00B115C4" w:rsidRPr="00587545" w14:paraId="73C97B15" w14:textId="77777777" w:rsidTr="27AE05DD">
        <w:trPr>
          <w:trHeight w:val="300"/>
        </w:trPr>
        <w:tc>
          <w:tcPr>
            <w:tcW w:w="675" w:type="dxa"/>
          </w:tcPr>
          <w:p w14:paraId="73C97B11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P2</w:t>
            </w:r>
          </w:p>
        </w:tc>
        <w:tc>
          <w:tcPr>
            <w:tcW w:w="5025" w:type="dxa"/>
          </w:tcPr>
          <w:p w14:paraId="73C97B12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hAnsi="Arial" w:cs="Arial"/>
                <w:sz w:val="24"/>
                <w:szCs w:val="24"/>
              </w:rPr>
              <w:t xml:space="preserve">Plano de comunicação do projeto, incluindo TDR para atividades e produtos comunicacionais </w:t>
            </w:r>
          </w:p>
        </w:tc>
        <w:tc>
          <w:tcPr>
            <w:tcW w:w="1605" w:type="dxa"/>
          </w:tcPr>
          <w:p w14:paraId="73C97B13" w14:textId="16ADC123" w:rsidR="00B115C4" w:rsidRPr="00587545" w:rsidRDefault="3F89684A" w:rsidP="230B0561">
            <w:r w:rsidRPr="7670DA4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Em até 30 dias após a assinatura do contrato</w:t>
            </w:r>
          </w:p>
        </w:tc>
        <w:tc>
          <w:tcPr>
            <w:tcW w:w="1530" w:type="dxa"/>
          </w:tcPr>
          <w:p w14:paraId="73C97B14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15%</w:t>
            </w:r>
          </w:p>
        </w:tc>
      </w:tr>
      <w:tr w:rsidR="00B115C4" w:rsidRPr="00587545" w14:paraId="73C97B1A" w14:textId="77777777" w:rsidTr="27AE05DD">
        <w:trPr>
          <w:trHeight w:val="300"/>
        </w:trPr>
        <w:tc>
          <w:tcPr>
            <w:tcW w:w="675" w:type="dxa"/>
          </w:tcPr>
          <w:p w14:paraId="73C97B16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P3</w:t>
            </w:r>
          </w:p>
        </w:tc>
        <w:tc>
          <w:tcPr>
            <w:tcW w:w="5025" w:type="dxa"/>
          </w:tcPr>
          <w:p w14:paraId="73C97B17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hAnsi="Arial" w:cs="Arial"/>
                <w:sz w:val="24"/>
                <w:szCs w:val="24"/>
              </w:rPr>
              <w:t>Desenho e execução do concurso para o logo</w:t>
            </w:r>
          </w:p>
        </w:tc>
        <w:tc>
          <w:tcPr>
            <w:tcW w:w="1605" w:type="dxa"/>
          </w:tcPr>
          <w:p w14:paraId="73C97B18" w14:textId="6B197770" w:rsidR="00B115C4" w:rsidRPr="00587545" w:rsidRDefault="477673B5" w:rsidP="230B0561">
            <w:r w:rsidRPr="7670DA4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Em até 45 dias após a assinatura do contrato</w:t>
            </w:r>
          </w:p>
        </w:tc>
        <w:tc>
          <w:tcPr>
            <w:tcW w:w="1530" w:type="dxa"/>
          </w:tcPr>
          <w:p w14:paraId="73C97B19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10%</w:t>
            </w:r>
          </w:p>
        </w:tc>
      </w:tr>
      <w:tr w:rsidR="00B115C4" w:rsidRPr="00587545" w14:paraId="73C97B20" w14:textId="77777777" w:rsidTr="27AE05DD">
        <w:trPr>
          <w:trHeight w:val="300"/>
        </w:trPr>
        <w:tc>
          <w:tcPr>
            <w:tcW w:w="675" w:type="dxa"/>
          </w:tcPr>
          <w:p w14:paraId="73C97B1B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  <w:t>P4</w:t>
            </w:r>
          </w:p>
        </w:tc>
        <w:tc>
          <w:tcPr>
            <w:tcW w:w="5025" w:type="dxa"/>
          </w:tcPr>
          <w:p w14:paraId="73C97B1C" w14:textId="0DC0C203" w:rsidR="00B115C4" w:rsidRPr="00587545" w:rsidRDefault="007F7B9F" w:rsidP="7670DA4D">
            <w:pPr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</w:pPr>
            <w:r w:rsidRPr="7670DA4D">
              <w:rPr>
                <w:rFonts w:ascii="Arial" w:hAnsi="Arial" w:cs="Arial"/>
                <w:sz w:val="24"/>
                <w:szCs w:val="24"/>
              </w:rPr>
              <w:t>Proposta de web</w:t>
            </w:r>
            <w:r w:rsidR="2D11636A" w:rsidRPr="7670DA4D">
              <w:rPr>
                <w:rFonts w:ascii="Arial" w:hAnsi="Arial" w:cs="Arial"/>
                <w:sz w:val="24"/>
                <w:szCs w:val="24"/>
              </w:rPr>
              <w:t>site</w:t>
            </w:r>
            <w:r w:rsidRPr="7670DA4D">
              <w:rPr>
                <w:rFonts w:ascii="Arial" w:hAnsi="Arial" w:cs="Arial"/>
                <w:sz w:val="24"/>
                <w:szCs w:val="24"/>
              </w:rPr>
              <w:t xml:space="preserve"> (documento técnico para contratar desenvolvedor</w:t>
            </w:r>
            <w:r w:rsidR="2ACACC95" w:rsidRPr="7670DA4D">
              <w:rPr>
                <w:rFonts w:ascii="Arial" w:hAnsi="Arial" w:cs="Arial"/>
                <w:sz w:val="24"/>
                <w:szCs w:val="24"/>
              </w:rPr>
              <w:t>, incluindo TDR</w:t>
            </w:r>
            <w:r w:rsidRPr="7670DA4D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605" w:type="dxa"/>
          </w:tcPr>
          <w:p w14:paraId="73C97B1D" w14:textId="0AB4D1D2" w:rsidR="00B115C4" w:rsidRPr="00587545" w:rsidRDefault="419722FB" w:rsidP="7670DA4D">
            <w:pPr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7670DA4D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Em até 77 dias após a assinatura do contrato</w:t>
            </w:r>
          </w:p>
        </w:tc>
        <w:tc>
          <w:tcPr>
            <w:tcW w:w="1530" w:type="dxa"/>
          </w:tcPr>
          <w:p w14:paraId="73C97B1E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15%</w:t>
            </w:r>
          </w:p>
          <w:p w14:paraId="73C97B1F" w14:textId="77777777" w:rsidR="00B115C4" w:rsidRPr="00587545" w:rsidRDefault="00B115C4">
            <w:pP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115C4" w:rsidRPr="00587545" w14:paraId="73C97B25" w14:textId="77777777" w:rsidTr="27AE05DD">
        <w:trPr>
          <w:trHeight w:val="300"/>
        </w:trPr>
        <w:tc>
          <w:tcPr>
            <w:tcW w:w="675" w:type="dxa"/>
          </w:tcPr>
          <w:p w14:paraId="73C97B21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  <w:t>P5</w:t>
            </w:r>
          </w:p>
        </w:tc>
        <w:tc>
          <w:tcPr>
            <w:tcW w:w="5025" w:type="dxa"/>
          </w:tcPr>
          <w:p w14:paraId="73C97B22" w14:textId="762E05EF" w:rsidR="00B115C4" w:rsidRPr="00587545" w:rsidRDefault="007F7B9F" w:rsidP="7670DA4D">
            <w:pPr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</w:pPr>
            <w:r w:rsidRPr="7670DA4D">
              <w:rPr>
                <w:rFonts w:ascii="Arial" w:hAnsi="Arial" w:cs="Arial"/>
                <w:sz w:val="24"/>
                <w:szCs w:val="24"/>
              </w:rPr>
              <w:t>Roteiros de vídeo para produto audiovisual</w:t>
            </w:r>
            <w:r w:rsidR="199946D7" w:rsidRPr="7670DA4D">
              <w:rPr>
                <w:rFonts w:ascii="Arial" w:hAnsi="Arial" w:cs="Arial"/>
                <w:sz w:val="24"/>
                <w:szCs w:val="24"/>
              </w:rPr>
              <w:t>, incluindo TDR</w:t>
            </w:r>
          </w:p>
        </w:tc>
        <w:tc>
          <w:tcPr>
            <w:tcW w:w="1605" w:type="dxa"/>
          </w:tcPr>
          <w:p w14:paraId="73C97B23" w14:textId="2B190BBD" w:rsidR="00B115C4" w:rsidRPr="00587545" w:rsidRDefault="1D69C194" w:rsidP="230B0561">
            <w:r w:rsidRPr="7670DA4D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Em até 86 dias após a assinatura do contrato</w:t>
            </w:r>
          </w:p>
        </w:tc>
        <w:tc>
          <w:tcPr>
            <w:tcW w:w="1530" w:type="dxa"/>
          </w:tcPr>
          <w:p w14:paraId="73C97B24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15%</w:t>
            </w:r>
          </w:p>
        </w:tc>
      </w:tr>
      <w:tr w:rsidR="00B115C4" w:rsidRPr="00587545" w14:paraId="73C97B2A" w14:textId="77777777" w:rsidTr="27AE05DD">
        <w:trPr>
          <w:trHeight w:val="1155"/>
        </w:trPr>
        <w:tc>
          <w:tcPr>
            <w:tcW w:w="675" w:type="dxa"/>
          </w:tcPr>
          <w:p w14:paraId="73C97B26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  <w:t>P6</w:t>
            </w:r>
          </w:p>
        </w:tc>
        <w:tc>
          <w:tcPr>
            <w:tcW w:w="5025" w:type="dxa"/>
          </w:tcPr>
          <w:p w14:paraId="73C97B27" w14:textId="5A7A46E2" w:rsidR="00B115C4" w:rsidRPr="00587545" w:rsidRDefault="55629129" w:rsidP="7670DA4D">
            <w:pPr>
              <w:rPr>
                <w:rFonts w:ascii="Arial" w:eastAsia="Arial" w:hAnsi="Arial" w:cs="Arial"/>
                <w:i/>
                <w:iCs/>
                <w:sz w:val="24"/>
                <w:szCs w:val="24"/>
                <w:highlight w:val="white"/>
              </w:rPr>
            </w:pPr>
            <w:r w:rsidRPr="7670DA4D">
              <w:rPr>
                <w:rFonts w:ascii="Arial" w:hAnsi="Arial" w:cs="Arial"/>
                <w:sz w:val="24"/>
                <w:szCs w:val="24"/>
              </w:rPr>
              <w:t>Relatório</w:t>
            </w:r>
            <w:r w:rsidR="007F7B9F" w:rsidRPr="7670DA4D">
              <w:rPr>
                <w:rFonts w:ascii="Arial" w:hAnsi="Arial" w:cs="Arial"/>
                <w:sz w:val="24"/>
                <w:szCs w:val="24"/>
              </w:rPr>
              <w:t xml:space="preserve"> final de comunicação: incluindo atividades e produtos desenvolvidos, síntese de ações e estrutura de gestão de conhecimento</w:t>
            </w:r>
          </w:p>
        </w:tc>
        <w:tc>
          <w:tcPr>
            <w:tcW w:w="1605" w:type="dxa"/>
          </w:tcPr>
          <w:p w14:paraId="73C97B28" w14:textId="0565CACF" w:rsidR="00B115C4" w:rsidRPr="00587545" w:rsidRDefault="058EEF94" w:rsidP="7670DA4D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7670DA4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Em até 95 dias após a assinatura do contrato</w:t>
            </w:r>
          </w:p>
        </w:tc>
        <w:tc>
          <w:tcPr>
            <w:tcW w:w="1530" w:type="dxa"/>
          </w:tcPr>
          <w:p w14:paraId="73C97B29" w14:textId="77777777" w:rsidR="00B115C4" w:rsidRPr="00587545" w:rsidRDefault="007F7B9F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587545">
              <w:rPr>
                <w:rFonts w:ascii="Arial" w:eastAsia="Arial" w:hAnsi="Arial" w:cs="Arial"/>
                <w:i/>
                <w:iCs/>
                <w:sz w:val="24"/>
                <w:szCs w:val="24"/>
              </w:rPr>
              <w:t>35%</w:t>
            </w:r>
          </w:p>
        </w:tc>
      </w:tr>
    </w:tbl>
    <w:p w14:paraId="73C97B2B" w14:textId="77777777" w:rsidR="00B115C4" w:rsidRPr="00587545" w:rsidRDefault="00B115C4">
      <w:pPr>
        <w:spacing w:after="0"/>
        <w:rPr>
          <w:rFonts w:ascii="Arial" w:eastAsia="Arial" w:hAnsi="Arial" w:cs="Arial"/>
          <w:i/>
          <w:iCs/>
          <w:color w:val="000000"/>
          <w:sz w:val="24"/>
          <w:szCs w:val="24"/>
        </w:rPr>
      </w:pPr>
    </w:p>
    <w:p w14:paraId="73C97B2C" w14:textId="77777777" w:rsidR="00B115C4" w:rsidRPr="00587545" w:rsidRDefault="007F7B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00587545">
        <w:rPr>
          <w:rFonts w:ascii="Arial" w:hAnsi="Arial" w:cs="Arial"/>
          <w:i/>
          <w:sz w:val="24"/>
          <w:szCs w:val="24"/>
        </w:rPr>
        <w:t>Os entregáveis finais deverão ser enviados em espanhol e português. Todos os informes e documentos devem ser apresentados em formato Word e PDF.</w:t>
      </w:r>
    </w:p>
    <w:p w14:paraId="73C97B2D" w14:textId="77777777" w:rsidR="00B115C4" w:rsidRPr="00587545" w:rsidRDefault="00B115C4">
      <w:pPr>
        <w:spacing w:after="0"/>
        <w:rPr>
          <w:rFonts w:ascii="Arial" w:eastAsia="Arial" w:hAnsi="Arial" w:cs="Arial"/>
          <w:i/>
          <w:iCs/>
          <w:color w:val="FF0000"/>
          <w:sz w:val="24"/>
          <w:szCs w:val="24"/>
        </w:rPr>
      </w:pPr>
    </w:p>
    <w:p w14:paraId="61063214" w14:textId="0BF50307" w:rsidR="52E3507E" w:rsidRDefault="52E3507E" w:rsidP="7670DA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7670DA4D">
        <w:rPr>
          <w:rFonts w:ascii="Arial" w:eastAsia="Arial" w:hAnsi="Arial" w:cs="Arial"/>
          <w:b/>
          <w:bCs/>
          <w:sz w:val="24"/>
          <w:szCs w:val="24"/>
        </w:rPr>
        <w:t>Prazo da consultoria</w:t>
      </w:r>
    </w:p>
    <w:p w14:paraId="1B974CDB" w14:textId="2F9A6D04" w:rsidR="230B0561" w:rsidRDefault="230B0561" w:rsidP="7670DA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786FABDE" w14:textId="50413330" w:rsidR="52E3507E" w:rsidRDefault="52E3507E" w:rsidP="7670DA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A consultoria terá duração estimada de quatro (4) a cinco (5) meses (de setembro a dezembro de 2026), com início a partir da data de assinatura do contrato.</w:t>
      </w:r>
    </w:p>
    <w:p w14:paraId="36E21014" w14:textId="31EA21FC" w:rsidR="230B0561" w:rsidRDefault="230B0561" w:rsidP="7670DA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73C97B2E" w14:textId="77777777" w:rsidR="00B115C4" w:rsidRPr="00587545" w:rsidRDefault="007F7B9F" w:rsidP="27AE05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27AE05DD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Valor da consultoria </w:t>
      </w:r>
    </w:p>
    <w:p w14:paraId="73C97B2F" w14:textId="77777777" w:rsidR="00B115C4" w:rsidRPr="00587545" w:rsidRDefault="00B115C4">
      <w:pPr>
        <w:spacing w:after="0"/>
        <w:rPr>
          <w:rFonts w:ascii="Arial" w:eastAsia="Arial" w:hAnsi="Arial" w:cs="Arial"/>
          <w:i/>
          <w:iCs/>
          <w:color w:val="FF0000"/>
          <w:sz w:val="24"/>
          <w:szCs w:val="24"/>
        </w:rPr>
      </w:pPr>
    </w:p>
    <w:p w14:paraId="73C97B30" w14:textId="6BB10D4D" w:rsidR="00B115C4" w:rsidRPr="00587545" w:rsidRDefault="007F7B9F" w:rsidP="27AE05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27AE05DD">
        <w:rPr>
          <w:rFonts w:ascii="Arial" w:hAnsi="Arial" w:cs="Arial"/>
          <w:sz w:val="24"/>
          <w:szCs w:val="24"/>
        </w:rPr>
        <w:t>A: O orçamento máximo disponível para a consultoria é de Bs.115.159 (cento e quinze mil cento e cinquenta e nove bolivianos) equivalente a USD 16.546.,</w:t>
      </w:r>
      <w:r w:rsidR="536A445B" w:rsidRPr="27AE05DD">
        <w:rPr>
          <w:rFonts w:ascii="Arial" w:hAnsi="Arial" w:cs="Arial"/>
          <w:sz w:val="24"/>
          <w:szCs w:val="24"/>
        </w:rPr>
        <w:t xml:space="preserve"> </w:t>
      </w:r>
      <w:r w:rsidR="740DD46B" w:rsidRPr="27AE05DD">
        <w:rPr>
          <w:rFonts w:ascii="Arial" w:eastAsia="Arial" w:hAnsi="Arial" w:cs="Arial"/>
          <w:sz w:val="24"/>
          <w:szCs w:val="24"/>
        </w:rPr>
        <w:t>e inclui os encargos tributários legais e as contribuições às AFPs, que deverão ser de responsabilidade do(a) consultor(a)</w:t>
      </w:r>
      <w:r w:rsidRPr="27AE05DD">
        <w:rPr>
          <w:rFonts w:ascii="Arial" w:hAnsi="Arial" w:cs="Arial"/>
          <w:sz w:val="24"/>
          <w:szCs w:val="24"/>
        </w:rPr>
        <w:t xml:space="preserve">. </w:t>
      </w:r>
    </w:p>
    <w:p w14:paraId="7DFA787D" w14:textId="152E1ED8" w:rsidR="00B115C4" w:rsidRPr="00587545" w:rsidRDefault="1C60A819" w:rsidP="7670DA4D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7670DA4D">
        <w:rPr>
          <w:rFonts w:ascii="Arial" w:eastAsia="Arial" w:hAnsi="Arial" w:cs="Arial"/>
          <w:sz w:val="24"/>
          <w:szCs w:val="24"/>
        </w:rPr>
        <w:t>Observação: As despesas de viagem (passagens, hospedagem, alimentação e deslocamentos) não deverão ser incluídas na proposta financeira, pois serão custeadas separadamente (ver item 9. Custos de Viagem).</w:t>
      </w:r>
    </w:p>
    <w:p w14:paraId="3F0EDF66" w14:textId="0F84C805" w:rsidR="00B115C4" w:rsidRPr="00587545" w:rsidRDefault="1C60A819" w:rsidP="7670DA4D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Orçamento vinculado à rubrica orçamentária 1102, referente aos Produtos 5.1 – Plano de participação das partes interessadas e comunicação e 2.1 – Análise Diagnóstica Transfronteiriça (ADT) em escala regional, e às Atividades 5.1.3 – Implementação do Plano de Participação e Comunicação e 2.1.1 – Desenvolvimento de uma metodologia de avaliação probabilística de riscos.</w:t>
      </w:r>
    </w:p>
    <w:p w14:paraId="5B354375" w14:textId="71E48B7A" w:rsidR="00B115C4" w:rsidRPr="00587545" w:rsidRDefault="1C60A819" w:rsidP="7670DA4D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B: O valor final do contrato de consultoria será definido de acordo com a competitividade das propostas e as ofertas financeiras recebidas, incluindo os encargos tributários legais e as contribuições às AFPs, que deverão ser de responsabilidade do(a) consultor(a).</w:t>
      </w:r>
    </w:p>
    <w:p w14:paraId="73C97B32" w14:textId="57D37E06" w:rsidR="00B115C4" w:rsidRPr="00587545" w:rsidRDefault="007F7B9F" w:rsidP="230B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230B0561">
        <w:rPr>
          <w:rFonts w:ascii="Arial" w:hAnsi="Arial" w:cs="Arial"/>
          <w:sz w:val="24"/>
          <w:szCs w:val="24"/>
        </w:rPr>
        <w:t>.</w:t>
      </w:r>
    </w:p>
    <w:p w14:paraId="73C97B33" w14:textId="77777777" w:rsidR="00B115C4" w:rsidRPr="00587545" w:rsidRDefault="00B115C4">
      <w:pPr>
        <w:spacing w:after="0"/>
        <w:rPr>
          <w:rFonts w:ascii="Arial" w:eastAsia="Arial" w:hAnsi="Arial" w:cs="Arial"/>
          <w:i/>
          <w:iCs/>
          <w:color w:val="FF0000"/>
          <w:sz w:val="24"/>
          <w:szCs w:val="24"/>
        </w:rPr>
      </w:pPr>
    </w:p>
    <w:p w14:paraId="73C97B34" w14:textId="77777777" w:rsidR="00B115C4" w:rsidRPr="00587545" w:rsidRDefault="007F7B9F" w:rsidP="27AE05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27AE05DD">
        <w:rPr>
          <w:rFonts w:ascii="Arial" w:hAnsi="Arial" w:cs="Arial"/>
          <w:b/>
          <w:bCs/>
          <w:sz w:val="24"/>
          <w:szCs w:val="24"/>
          <w:u w:val="single"/>
        </w:rPr>
        <w:t>Âmbito e sede do serviço</w:t>
      </w:r>
    </w:p>
    <w:p w14:paraId="73C97B35" w14:textId="77777777" w:rsidR="00B115C4" w:rsidRPr="00587545" w:rsidRDefault="00B115C4" w:rsidP="27AE05DD">
      <w:pPr>
        <w:spacing w:after="0"/>
        <w:jc w:val="both"/>
        <w:rPr>
          <w:rFonts w:ascii="Arial" w:eastAsia="Arial" w:hAnsi="Arial" w:cs="Arial"/>
          <w:i/>
          <w:iCs/>
          <w:color w:val="FF0000"/>
          <w:sz w:val="24"/>
          <w:szCs w:val="24"/>
        </w:rPr>
      </w:pPr>
    </w:p>
    <w:p w14:paraId="73C97B37" w14:textId="19BEB4C3" w:rsidR="00B115C4" w:rsidRPr="00587545" w:rsidRDefault="13B568DA" w:rsidP="27AE05DD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27AE05DD">
        <w:rPr>
          <w:rFonts w:ascii="Arial" w:eastAsia="Arial" w:hAnsi="Arial" w:cs="Arial"/>
          <w:sz w:val="24"/>
          <w:szCs w:val="24"/>
        </w:rPr>
        <w:t xml:space="preserve"> O(a) Consultor(a) será contratado(a) pela agência executora (WWF), com base na Bolívia, e realizará o trabalho em regime remoto</w:t>
      </w:r>
      <w:r w:rsidR="007F7B9F" w:rsidRPr="27AE05DD">
        <w:rPr>
          <w:rFonts w:ascii="Arial" w:hAnsi="Arial" w:cs="Arial"/>
          <w:sz w:val="24"/>
          <w:szCs w:val="24"/>
        </w:rPr>
        <w:t xml:space="preserve">. </w:t>
      </w:r>
    </w:p>
    <w:p w14:paraId="1FF8B109" w14:textId="53DFB820" w:rsidR="230B0561" w:rsidRDefault="230B0561" w:rsidP="230B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</w:p>
    <w:p w14:paraId="73C97B38" w14:textId="77777777" w:rsidR="00B115C4" w:rsidRPr="00587545" w:rsidRDefault="007F7B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sz w:val="24"/>
          <w:szCs w:val="24"/>
        </w:rPr>
      </w:pPr>
      <w:r w:rsidRPr="00587545">
        <w:rPr>
          <w:rFonts w:ascii="Arial" w:hAnsi="Arial" w:cs="Arial"/>
          <w:b/>
          <w:sz w:val="24"/>
          <w:szCs w:val="24"/>
          <w:u w:val="single"/>
        </w:rPr>
        <w:t>Requerimentos para aplicar:</w:t>
      </w:r>
    </w:p>
    <w:p w14:paraId="73C97B39" w14:textId="77777777" w:rsidR="00B115C4" w:rsidRPr="00587545" w:rsidRDefault="00B115C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73C97B3A" w14:textId="77777777" w:rsidR="00B115C4" w:rsidRPr="00587545" w:rsidRDefault="007F7B9F">
      <w:pPr>
        <w:jc w:val="both"/>
        <w:rPr>
          <w:rFonts w:ascii="Arial" w:eastAsia="Arial" w:hAnsi="Arial" w:cs="Arial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A) Apresentar uma proposta técnica incluindo metodologia para desenvolver as atividades.</w:t>
      </w:r>
    </w:p>
    <w:p w14:paraId="73C97B3B" w14:textId="77777777" w:rsidR="00B115C4" w:rsidRPr="00587545" w:rsidRDefault="007F7B9F">
      <w:pPr>
        <w:jc w:val="both"/>
        <w:rPr>
          <w:rFonts w:ascii="Arial" w:eastAsia="Arial" w:hAnsi="Arial" w:cs="Arial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B) Apresentar uma proposta financeira, que deverá incluir um orçamento detalhado e o cronograma de atividades correspondente.</w:t>
      </w:r>
    </w:p>
    <w:p w14:paraId="73C97B3C" w14:textId="77777777" w:rsidR="00B115C4" w:rsidRPr="00587545" w:rsidRDefault="007F7B9F">
      <w:pPr>
        <w:jc w:val="both"/>
        <w:rPr>
          <w:rFonts w:ascii="Arial" w:eastAsia="Arial" w:hAnsi="Arial" w:cs="Arial"/>
          <w:sz w:val="24"/>
          <w:szCs w:val="24"/>
        </w:rPr>
      </w:pPr>
      <w:r w:rsidRPr="00587545">
        <w:rPr>
          <w:rFonts w:ascii="Arial" w:hAnsi="Arial" w:cs="Arial"/>
          <w:sz w:val="24"/>
          <w:szCs w:val="24"/>
        </w:rPr>
        <w:t>b) Currículo vitae (pessoal ou institucional), incluindo o de qualquer profissional que complementará a equipe.</w:t>
      </w:r>
    </w:p>
    <w:p w14:paraId="73C97B3D" w14:textId="77777777" w:rsidR="00B115C4" w:rsidRPr="00587545" w:rsidRDefault="007F7B9F">
      <w:pPr>
        <w:jc w:val="both"/>
        <w:rPr>
          <w:rFonts w:ascii="Arial" w:eastAsia="Arial" w:hAnsi="Arial" w:cs="Arial"/>
          <w:sz w:val="24"/>
          <w:szCs w:val="24"/>
        </w:rPr>
      </w:pPr>
      <w:r w:rsidRPr="230B0561">
        <w:rPr>
          <w:rFonts w:ascii="Arial" w:hAnsi="Arial" w:cs="Arial"/>
          <w:sz w:val="24"/>
          <w:szCs w:val="24"/>
        </w:rPr>
        <w:t>c) Experiência em serviços similares (incluir contatos para referências)</w:t>
      </w:r>
    </w:p>
    <w:p w14:paraId="7439EFD8" w14:textId="144E3FC5" w:rsidR="230B0561" w:rsidRDefault="230B0561" w:rsidP="230B0561">
      <w:pPr>
        <w:jc w:val="both"/>
        <w:rPr>
          <w:rFonts w:ascii="Arial" w:hAnsi="Arial" w:cs="Arial"/>
          <w:sz w:val="24"/>
          <w:szCs w:val="24"/>
        </w:rPr>
      </w:pPr>
    </w:p>
    <w:p w14:paraId="634093A5" w14:textId="6CA8F114" w:rsidR="300E6BEB" w:rsidRDefault="300E6BEB" w:rsidP="7670DA4D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lastRenderedPageBreak/>
        <w:t>Observação 1: O perfil é destinado a empresas legalmente constituídas, pessoas físicas ou consórcios formados por ambas as modalidades.</w:t>
      </w:r>
    </w:p>
    <w:p w14:paraId="74F9E411" w14:textId="03BDAD32" w:rsidR="300E6BEB" w:rsidRDefault="300E6BEB" w:rsidP="7670DA4D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eastAsia="Arial" w:hAnsi="Arial" w:cs="Arial"/>
          <w:sz w:val="24"/>
          <w:szCs w:val="24"/>
        </w:rPr>
        <w:t>Observação 2: A não apresentação de qualquer um dos documentos mencionados anteriormente será motivo de exclusão do processo de avaliação</w:t>
      </w:r>
    </w:p>
    <w:p w14:paraId="57D3A44F" w14:textId="03EA43C2" w:rsidR="230B0561" w:rsidRDefault="230B0561" w:rsidP="230B0561">
      <w:pPr>
        <w:jc w:val="both"/>
        <w:rPr>
          <w:rFonts w:ascii="Arial" w:hAnsi="Arial" w:cs="Arial"/>
          <w:sz w:val="24"/>
          <w:szCs w:val="24"/>
        </w:rPr>
      </w:pPr>
    </w:p>
    <w:p w14:paraId="73C97B3E" w14:textId="03397894" w:rsidR="00B115C4" w:rsidRPr="00587545" w:rsidRDefault="007F7B9F" w:rsidP="230B0561">
      <w:pPr>
        <w:jc w:val="both"/>
        <w:rPr>
          <w:rFonts w:ascii="Arial" w:eastAsia="Arial" w:hAnsi="Arial" w:cs="Arial"/>
          <w:sz w:val="24"/>
          <w:szCs w:val="24"/>
        </w:rPr>
      </w:pPr>
      <w:r w:rsidRPr="27AE05DD">
        <w:rPr>
          <w:rFonts w:ascii="Arial" w:hAnsi="Arial" w:cs="Arial"/>
          <w:sz w:val="24"/>
          <w:szCs w:val="24"/>
        </w:rPr>
        <w:t xml:space="preserve">Todas as solicitações e consultas devem ser enviadas ao seguinte endereço de </w:t>
      </w:r>
      <w:r w:rsidR="2D6C39C1" w:rsidRPr="27AE05DD">
        <w:rPr>
          <w:rFonts w:ascii="Arial" w:hAnsi="Arial" w:cs="Arial"/>
          <w:sz w:val="24"/>
          <w:szCs w:val="24"/>
        </w:rPr>
        <w:t>e-mail</w:t>
      </w:r>
      <w:r w:rsidRPr="27AE05DD">
        <w:rPr>
          <w:rFonts w:ascii="Arial" w:hAnsi="Arial" w:cs="Arial"/>
          <w:sz w:val="24"/>
          <w:szCs w:val="24"/>
        </w:rPr>
        <w:t xml:space="preserve">: </w:t>
      </w:r>
      <w:r w:rsidR="2D6C39C1" w:rsidRPr="27AE05DD">
        <w:rPr>
          <w:rFonts w:ascii="Arial" w:hAnsi="Arial" w:cs="Arial"/>
          <w:sz w:val="24"/>
          <w:szCs w:val="24"/>
        </w:rPr>
        <w:t>contrataciones@wwf.org.py</w:t>
      </w:r>
      <w:r w:rsidR="00587545" w:rsidRPr="27AE05DD">
        <w:rPr>
          <w:rFonts w:ascii="Arial" w:hAnsi="Arial" w:cs="Arial"/>
          <w:sz w:val="24"/>
          <w:szCs w:val="24"/>
        </w:rPr>
        <w:t xml:space="preserve"> </w:t>
      </w:r>
      <w:r w:rsidRPr="27AE05DD">
        <w:rPr>
          <w:rFonts w:ascii="Arial" w:hAnsi="Arial" w:cs="Arial"/>
          <w:sz w:val="24"/>
          <w:szCs w:val="24"/>
        </w:rPr>
        <w:t xml:space="preserve">com cópia </w:t>
      </w:r>
      <w:r w:rsidR="37DD3A8E" w:rsidRPr="27AE05DD">
        <w:rPr>
          <w:rFonts w:ascii="Arial" w:hAnsi="Arial" w:cs="Arial"/>
          <w:sz w:val="24"/>
          <w:szCs w:val="24"/>
        </w:rPr>
        <w:t>par</w:t>
      </w:r>
      <w:r w:rsidRPr="27AE05DD">
        <w:rPr>
          <w:rFonts w:ascii="Arial" w:hAnsi="Arial" w:cs="Arial"/>
          <w:sz w:val="24"/>
          <w:szCs w:val="24"/>
        </w:rPr>
        <w:t xml:space="preserve">a </w:t>
      </w:r>
      <w:r w:rsidR="2D6C39C1" w:rsidRPr="27AE05DD">
        <w:rPr>
          <w:rFonts w:ascii="Arial" w:hAnsi="Arial" w:cs="Arial"/>
          <w:sz w:val="24"/>
          <w:szCs w:val="24"/>
        </w:rPr>
        <w:t>asistenciagefpantanal@wwf.org.py</w:t>
      </w:r>
      <w:r w:rsidR="00587545" w:rsidRPr="27AE05DD">
        <w:rPr>
          <w:rFonts w:ascii="Arial" w:hAnsi="Arial" w:cs="Arial"/>
          <w:sz w:val="24"/>
          <w:szCs w:val="24"/>
        </w:rPr>
        <w:t xml:space="preserve"> </w:t>
      </w:r>
      <w:r w:rsidRPr="27AE05DD">
        <w:rPr>
          <w:rFonts w:ascii="Arial" w:hAnsi="Arial" w:cs="Arial"/>
          <w:sz w:val="24"/>
          <w:szCs w:val="24"/>
        </w:rPr>
        <w:t xml:space="preserve">até </w:t>
      </w:r>
      <w:r w:rsidRPr="27AE05DD">
        <w:rPr>
          <w:rFonts w:ascii="Arial" w:hAnsi="Arial" w:cs="Arial"/>
          <w:color w:val="EE0000"/>
          <w:sz w:val="24"/>
          <w:szCs w:val="24"/>
        </w:rPr>
        <w:t xml:space="preserve">quarta-feira, </w:t>
      </w:r>
      <w:r w:rsidR="4F74CFF7" w:rsidRPr="27AE05DD">
        <w:rPr>
          <w:rFonts w:ascii="Arial" w:hAnsi="Arial" w:cs="Arial"/>
          <w:color w:val="FF0000"/>
          <w:sz w:val="24"/>
          <w:szCs w:val="24"/>
        </w:rPr>
        <w:t>29 de julho</w:t>
      </w:r>
      <w:r w:rsidRPr="27AE05DD">
        <w:rPr>
          <w:rFonts w:ascii="Arial" w:hAnsi="Arial" w:cs="Arial"/>
          <w:sz w:val="24"/>
          <w:szCs w:val="24"/>
        </w:rPr>
        <w:t>, com o assunto “Consultoria em Comunicação e Gestão do Conhecimento do Projeto GEF Pantanal”.</w:t>
      </w:r>
    </w:p>
    <w:p w14:paraId="15EF903A" w14:textId="025836A5" w:rsidR="00CA45E0" w:rsidRPr="00587545" w:rsidRDefault="00CA45E0" w:rsidP="230B0561">
      <w:pPr>
        <w:jc w:val="both"/>
        <w:rPr>
          <w:rFonts w:ascii="Arial" w:eastAsia="Arial" w:hAnsi="Arial" w:cs="Arial"/>
          <w:sz w:val="24"/>
          <w:szCs w:val="24"/>
        </w:rPr>
      </w:pPr>
      <w:r w:rsidRPr="7670DA4D">
        <w:rPr>
          <w:rFonts w:ascii="Arial" w:hAnsi="Arial" w:cs="Arial"/>
          <w:sz w:val="24"/>
          <w:szCs w:val="24"/>
        </w:rPr>
        <w:t xml:space="preserve">Data limite de postulação: </w:t>
      </w:r>
      <w:r w:rsidRPr="7670DA4D">
        <w:rPr>
          <w:rFonts w:ascii="Arial" w:hAnsi="Arial" w:cs="Arial"/>
          <w:color w:val="EE0000"/>
          <w:sz w:val="24"/>
          <w:szCs w:val="24"/>
        </w:rPr>
        <w:t xml:space="preserve">sexta-feira, </w:t>
      </w:r>
      <w:r w:rsidR="206389A6" w:rsidRPr="7670DA4D">
        <w:rPr>
          <w:rFonts w:ascii="Arial" w:hAnsi="Arial" w:cs="Arial"/>
          <w:color w:val="FF0000"/>
          <w:sz w:val="24"/>
          <w:szCs w:val="24"/>
        </w:rPr>
        <w:t>31 de julho</w:t>
      </w:r>
      <w:r w:rsidRPr="7670DA4D">
        <w:rPr>
          <w:rFonts w:ascii="Arial" w:hAnsi="Arial" w:cs="Arial"/>
          <w:color w:val="EE0000"/>
          <w:sz w:val="24"/>
          <w:szCs w:val="24"/>
        </w:rPr>
        <w:t xml:space="preserve"> de 2026.</w:t>
      </w:r>
      <w:r w:rsidRPr="7670DA4D">
        <w:rPr>
          <w:rFonts w:ascii="Arial" w:hAnsi="Arial" w:cs="Arial"/>
          <w:sz w:val="24"/>
          <w:szCs w:val="24"/>
        </w:rPr>
        <w:t xml:space="preserve"> </w:t>
      </w:r>
    </w:p>
    <w:p w14:paraId="73C97B3F" w14:textId="77777777" w:rsidR="00B115C4" w:rsidRPr="00587545" w:rsidRDefault="00B115C4">
      <w:pPr>
        <w:jc w:val="both"/>
        <w:rPr>
          <w:rFonts w:ascii="Arial" w:eastAsia="Arial" w:hAnsi="Arial" w:cs="Arial"/>
          <w:sz w:val="24"/>
          <w:szCs w:val="24"/>
        </w:rPr>
      </w:pPr>
    </w:p>
    <w:sectPr w:rsidR="00B115C4" w:rsidRPr="00587545">
      <w:footerReference w:type="defaul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71C4" w14:textId="77777777" w:rsidR="008C0122" w:rsidRPr="00587545" w:rsidRDefault="008C0122">
      <w:pPr>
        <w:spacing w:after="0" w:line="240" w:lineRule="auto"/>
      </w:pPr>
      <w:r w:rsidRPr="00587545">
        <w:separator/>
      </w:r>
    </w:p>
  </w:endnote>
  <w:endnote w:type="continuationSeparator" w:id="0">
    <w:p w14:paraId="7E0DADAF" w14:textId="77777777" w:rsidR="008C0122" w:rsidRPr="00587545" w:rsidRDefault="008C0122">
      <w:pPr>
        <w:spacing w:after="0" w:line="240" w:lineRule="auto"/>
      </w:pPr>
      <w:r w:rsidRPr="005875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6B2F8B4-3358-4020-A45D-7C3930BEB2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9204F06-AF04-4434-B0EA-A2735ADEBAA3}"/>
    <w:embedBold r:id="rId3" w:fontKey="{23553066-E132-4A23-9631-7FB6C8122070}"/>
    <w:embedItalic r:id="rId4" w:fontKey="{5A87BAA4-D33C-4B2B-914B-6D10DA36AB7C}"/>
  </w:font>
  <w:font w:name="Play">
    <w:altName w:val="Calibri"/>
    <w:charset w:val="00"/>
    <w:family w:val="auto"/>
    <w:pitch w:val="default"/>
    <w:embedRegular r:id="rId5" w:fontKey="{C383A8FC-3091-49C8-AE15-6DDBE6ED14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1988AA3-4E62-47F4-ADA7-A9F9F3A5D2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1436149-3158-4271-91AC-5292D90D0E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7B42" w14:textId="7763E689" w:rsidR="00B115C4" w:rsidRPr="00587545" w:rsidRDefault="007F7B9F">
    <w:pPr>
      <w:jc w:val="right"/>
    </w:pPr>
    <w:r w:rsidRPr="00587545">
      <w:fldChar w:fldCharType="begin"/>
    </w:r>
    <w:r w:rsidRPr="00587545">
      <w:instrText>PAGE</w:instrText>
    </w:r>
    <w:r w:rsidRPr="00587545">
      <w:fldChar w:fldCharType="separate"/>
    </w:r>
    <w:r w:rsidR="00CA45E0" w:rsidRPr="00587545">
      <w:rPr>
        <w:noProof/>
      </w:rPr>
      <w:t>1</w:t>
    </w:r>
    <w:r w:rsidRPr="0058754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5B86" w14:textId="77777777" w:rsidR="008C0122" w:rsidRPr="00587545" w:rsidRDefault="008C0122">
      <w:pPr>
        <w:spacing w:after="0" w:line="240" w:lineRule="auto"/>
      </w:pPr>
      <w:r w:rsidRPr="00587545">
        <w:separator/>
      </w:r>
    </w:p>
  </w:footnote>
  <w:footnote w:type="continuationSeparator" w:id="0">
    <w:p w14:paraId="3E6DCB40" w14:textId="77777777" w:rsidR="008C0122" w:rsidRPr="00587545" w:rsidRDefault="008C0122">
      <w:pPr>
        <w:spacing w:after="0" w:line="240" w:lineRule="auto"/>
      </w:pPr>
      <w:r w:rsidRPr="0058754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837CF"/>
    <w:multiLevelType w:val="multilevel"/>
    <w:tmpl w:val="6E0E9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711176"/>
    <w:multiLevelType w:val="multilevel"/>
    <w:tmpl w:val="34EA6DC0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2A01A2"/>
    <w:multiLevelType w:val="multilevel"/>
    <w:tmpl w:val="C6B47CBE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232801"/>
    <w:multiLevelType w:val="multilevel"/>
    <w:tmpl w:val="C624E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7813DD"/>
    <w:multiLevelType w:val="multilevel"/>
    <w:tmpl w:val="5E9A91B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E71EE"/>
    <w:multiLevelType w:val="multilevel"/>
    <w:tmpl w:val="3230DA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3969305">
    <w:abstractNumId w:val="1"/>
  </w:num>
  <w:num w:numId="2" w16cid:durableId="996152099">
    <w:abstractNumId w:val="5"/>
  </w:num>
  <w:num w:numId="3" w16cid:durableId="573199339">
    <w:abstractNumId w:val="4"/>
  </w:num>
  <w:num w:numId="4" w16cid:durableId="1052579228">
    <w:abstractNumId w:val="3"/>
  </w:num>
  <w:num w:numId="5" w16cid:durableId="649863686">
    <w:abstractNumId w:val="2"/>
  </w:num>
  <w:num w:numId="6" w16cid:durableId="33025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C4"/>
    <w:rsid w:val="00156AF2"/>
    <w:rsid w:val="002F46DA"/>
    <w:rsid w:val="00587545"/>
    <w:rsid w:val="007F7B9F"/>
    <w:rsid w:val="00855345"/>
    <w:rsid w:val="008C0122"/>
    <w:rsid w:val="00903D3A"/>
    <w:rsid w:val="009C43A1"/>
    <w:rsid w:val="00A12BEC"/>
    <w:rsid w:val="00B115C4"/>
    <w:rsid w:val="00BD2B4A"/>
    <w:rsid w:val="00CA45E0"/>
    <w:rsid w:val="00F0A74F"/>
    <w:rsid w:val="020C201D"/>
    <w:rsid w:val="02CCC740"/>
    <w:rsid w:val="02F5013E"/>
    <w:rsid w:val="038647A1"/>
    <w:rsid w:val="058EEF94"/>
    <w:rsid w:val="05BF85C8"/>
    <w:rsid w:val="08CA60D8"/>
    <w:rsid w:val="0B19AA0C"/>
    <w:rsid w:val="0B8C6D60"/>
    <w:rsid w:val="0D035603"/>
    <w:rsid w:val="0F4E0544"/>
    <w:rsid w:val="103095CD"/>
    <w:rsid w:val="10EC9347"/>
    <w:rsid w:val="10FDB7E7"/>
    <w:rsid w:val="11B51388"/>
    <w:rsid w:val="122DC396"/>
    <w:rsid w:val="12B8B116"/>
    <w:rsid w:val="13198704"/>
    <w:rsid w:val="13211228"/>
    <w:rsid w:val="138A1706"/>
    <w:rsid w:val="13B568DA"/>
    <w:rsid w:val="13ED366D"/>
    <w:rsid w:val="1566404A"/>
    <w:rsid w:val="199946D7"/>
    <w:rsid w:val="19F58C3E"/>
    <w:rsid w:val="1A6A082C"/>
    <w:rsid w:val="1B109179"/>
    <w:rsid w:val="1B8F17A5"/>
    <w:rsid w:val="1C02F342"/>
    <w:rsid w:val="1C60A819"/>
    <w:rsid w:val="1C623107"/>
    <w:rsid w:val="1C6891BD"/>
    <w:rsid w:val="1D69C194"/>
    <w:rsid w:val="1F3802CD"/>
    <w:rsid w:val="1F43D59F"/>
    <w:rsid w:val="1F514DDA"/>
    <w:rsid w:val="1F9A3896"/>
    <w:rsid w:val="203CDB20"/>
    <w:rsid w:val="206389A6"/>
    <w:rsid w:val="222FB51E"/>
    <w:rsid w:val="230B0561"/>
    <w:rsid w:val="23E8C194"/>
    <w:rsid w:val="24D6F19E"/>
    <w:rsid w:val="25BC35BC"/>
    <w:rsid w:val="260D2094"/>
    <w:rsid w:val="277D2728"/>
    <w:rsid w:val="27AE05DD"/>
    <w:rsid w:val="2813C9CD"/>
    <w:rsid w:val="28FEF6E2"/>
    <w:rsid w:val="29426B9A"/>
    <w:rsid w:val="2ACACC95"/>
    <w:rsid w:val="2B3BD255"/>
    <w:rsid w:val="2B92EA8B"/>
    <w:rsid w:val="2C7C8D9C"/>
    <w:rsid w:val="2CFFAA85"/>
    <w:rsid w:val="2D11636A"/>
    <w:rsid w:val="2D6C39C1"/>
    <w:rsid w:val="300E6BEB"/>
    <w:rsid w:val="314A2100"/>
    <w:rsid w:val="3316B546"/>
    <w:rsid w:val="335C80E2"/>
    <w:rsid w:val="354A66E2"/>
    <w:rsid w:val="36934FF2"/>
    <w:rsid w:val="36E2EFE4"/>
    <w:rsid w:val="3782AE8B"/>
    <w:rsid w:val="379BDF2E"/>
    <w:rsid w:val="37DD3A8E"/>
    <w:rsid w:val="38718940"/>
    <w:rsid w:val="3B9F72DE"/>
    <w:rsid w:val="3C2673C7"/>
    <w:rsid w:val="3E7C3462"/>
    <w:rsid w:val="3E8C55E5"/>
    <w:rsid w:val="3F837908"/>
    <w:rsid w:val="3F89684A"/>
    <w:rsid w:val="40AB583B"/>
    <w:rsid w:val="4103C765"/>
    <w:rsid w:val="411A6FBC"/>
    <w:rsid w:val="419722FB"/>
    <w:rsid w:val="450698D3"/>
    <w:rsid w:val="450D7754"/>
    <w:rsid w:val="45DC6766"/>
    <w:rsid w:val="477673B5"/>
    <w:rsid w:val="47A5437B"/>
    <w:rsid w:val="4A35F01A"/>
    <w:rsid w:val="4B50A7AE"/>
    <w:rsid w:val="4BBD7E6B"/>
    <w:rsid w:val="4DD06311"/>
    <w:rsid w:val="4F74CFF7"/>
    <w:rsid w:val="4FBD172A"/>
    <w:rsid w:val="50ABFBBD"/>
    <w:rsid w:val="5291451B"/>
    <w:rsid w:val="52E3507E"/>
    <w:rsid w:val="53159689"/>
    <w:rsid w:val="536A445B"/>
    <w:rsid w:val="54FFC1EE"/>
    <w:rsid w:val="55629129"/>
    <w:rsid w:val="57A899FD"/>
    <w:rsid w:val="58402114"/>
    <w:rsid w:val="599FC382"/>
    <w:rsid w:val="59EB7D59"/>
    <w:rsid w:val="5C2EBBA5"/>
    <w:rsid w:val="5DD39970"/>
    <w:rsid w:val="5E2696FD"/>
    <w:rsid w:val="5E624E56"/>
    <w:rsid w:val="5EED9067"/>
    <w:rsid w:val="620D0625"/>
    <w:rsid w:val="62912394"/>
    <w:rsid w:val="6564EB23"/>
    <w:rsid w:val="6619952B"/>
    <w:rsid w:val="68024DB8"/>
    <w:rsid w:val="6958C329"/>
    <w:rsid w:val="6989D744"/>
    <w:rsid w:val="69E21595"/>
    <w:rsid w:val="6B8F7276"/>
    <w:rsid w:val="6B933526"/>
    <w:rsid w:val="6C03A6E8"/>
    <w:rsid w:val="6C07FFBE"/>
    <w:rsid w:val="6DECDABD"/>
    <w:rsid w:val="6DF34548"/>
    <w:rsid w:val="6F4211C9"/>
    <w:rsid w:val="6FA38DE7"/>
    <w:rsid w:val="6FD9DD0C"/>
    <w:rsid w:val="740DD46B"/>
    <w:rsid w:val="74366985"/>
    <w:rsid w:val="74885A12"/>
    <w:rsid w:val="75690933"/>
    <w:rsid w:val="7670DA4D"/>
    <w:rsid w:val="769B3269"/>
    <w:rsid w:val="7766702C"/>
    <w:rsid w:val="79027ECA"/>
    <w:rsid w:val="7C4C389E"/>
    <w:rsid w:val="7CC683A2"/>
    <w:rsid w:val="7CC91543"/>
    <w:rsid w:val="7D0EB2E6"/>
    <w:rsid w:val="7EFA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7A9D"/>
  <w15:docId w15:val="{ECB9B458-DFD3-4508-9205-FE9AAD6D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MX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58754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7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Tv+psEfhQn2BXmsp41xVdIYCDQ==">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8890D94C63ED4D994D36BBDCB3F723" ma:contentTypeVersion="11" ma:contentTypeDescription="Crie um novo documento." ma:contentTypeScope="" ma:versionID="e86b4ff1ce91f9a6f552ab29df766df1">
  <xsd:schema xmlns:xsd="http://www.w3.org/2001/XMLSchema" xmlns:xs="http://www.w3.org/2001/XMLSchema" xmlns:p="http://schemas.microsoft.com/office/2006/metadata/properties" xmlns:ns2="d6247af2-35fd-4a98-9ef8-0b9024d1b863" xmlns:ns3="b8d189f3-0674-4185-a643-c9bc638548ab" targetNamespace="http://schemas.microsoft.com/office/2006/metadata/properties" ma:root="true" ma:fieldsID="49912f5d954252ea564cea0b9a0a5126" ns2:_="" ns3:_="">
    <xsd:import namespace="d6247af2-35fd-4a98-9ef8-0b9024d1b863"/>
    <xsd:import namespace="b8d189f3-0674-4185-a643-c9bc63854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47af2-35fd-4a98-9ef8-0b9024d1b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7e7e87c-1268-4073-86eb-6cbd69814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89f3-0674-4185-a643-c9bc638548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63b667-59a3-4805-8dca-b7d6eeab7894}" ma:internalName="TaxCatchAll" ma:showField="CatchAllData" ma:web="b8d189f3-0674-4185-a643-c9bc63854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247af2-35fd-4a98-9ef8-0b9024d1b863">
      <Terms xmlns="http://schemas.microsoft.com/office/infopath/2007/PartnerControls"/>
    </lcf76f155ced4ddcb4097134ff3c332f>
    <TaxCatchAll xmlns="b8d189f3-0674-4185-a643-c9bc638548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160236-E147-4309-89FB-C7BA949CD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47af2-35fd-4a98-9ef8-0b9024d1b863"/>
    <ds:schemaRef ds:uri="b8d189f3-0674-4185-a643-c9bc63854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629A4D-1898-4C12-8683-6ACF6FC26F1B}">
  <ds:schemaRefs>
    <ds:schemaRef ds:uri="http://schemas.microsoft.com/office/2006/metadata/properties"/>
    <ds:schemaRef ds:uri="http://schemas.microsoft.com/office/infopath/2007/PartnerControls"/>
    <ds:schemaRef ds:uri="d6247af2-35fd-4a98-9ef8-0b9024d1b863"/>
    <ds:schemaRef ds:uri="b8d189f3-0674-4185-a643-c9bc638548ab"/>
  </ds:schemaRefs>
</ds:datastoreItem>
</file>

<file path=customXml/itemProps4.xml><?xml version="1.0" encoding="utf-8"?>
<ds:datastoreItem xmlns:ds="http://schemas.openxmlformats.org/officeDocument/2006/customXml" ds:itemID="{C45AC7FC-5CF0-4D6E-BB07-F92BBD4E6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2020</Words>
  <Characters>10909</Characters>
  <Application>Microsoft Office Word</Application>
  <DocSecurity>0</DocSecurity>
  <Lines>90</Lines>
  <Paragraphs>25</Paragraphs>
  <ScaleCrop>false</ScaleCrop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Vasconcellos</cp:lastModifiedBy>
  <cp:revision>14</cp:revision>
  <dcterms:created xsi:type="dcterms:W3CDTF">2026-06-10T21:58:00Z</dcterms:created>
  <dcterms:modified xsi:type="dcterms:W3CDTF">2026-07-23T15:46:00Z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0x0101001F8890D94C63ED4D994D36BBDCB3F723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GUID">
    <vt:lpwstr>d108e6b6-3ca2-4831-9865-59070d22bc13</vt:lpwstr>
  </property>
</Properties>
</file>