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FABC4" w14:textId="77777777" w:rsidR="00743EDE" w:rsidRDefault="00000000">
      <w:pPr>
        <w:spacing w:after="0" w:line="240" w:lineRule="auto"/>
        <w:jc w:val="center"/>
      </w:pPr>
      <w:bookmarkStart w:id="0" w:name="_heading=h.m6ftx99scy1v" w:colFirst="0" w:colLast="0"/>
      <w:bookmarkEnd w:id="0"/>
      <w:r>
        <w:rPr>
          <w:rFonts w:ascii="Times New Roman" w:eastAsia="Times New Roman" w:hAnsi="Times New Roman" w:cs="Times New Roman"/>
          <w:b/>
          <w:bCs/>
          <w:noProof/>
        </w:rPr>
        <w:drawing>
          <wp:inline distT="0" distB="0" distL="0" distR="0" wp14:anchorId="188AF850" wp14:editId="2664D3EE">
            <wp:extent cx="476250" cy="7239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6250" cy="723900"/>
                    </a:xfrm>
                    <a:prstGeom prst="rect">
                      <a:avLst/>
                    </a:prstGeom>
                    <a:ln/>
                  </pic:spPr>
                </pic:pic>
              </a:graphicData>
            </a:graphic>
          </wp:inline>
        </w:drawing>
      </w:r>
    </w:p>
    <w:p w14:paraId="3F2D6A06" w14:textId="77777777" w:rsidR="00743EDE" w:rsidRDefault="00743EDE">
      <w:pPr>
        <w:spacing w:after="0" w:line="240" w:lineRule="auto"/>
        <w:jc w:val="center"/>
      </w:pPr>
    </w:p>
    <w:p w14:paraId="4C4950A1" w14:textId="77777777" w:rsidR="00743EDE" w:rsidRPr="00C36349" w:rsidRDefault="00743EDE">
      <w:pPr>
        <w:spacing w:after="0" w:line="240" w:lineRule="auto"/>
        <w:jc w:val="center"/>
      </w:pPr>
    </w:p>
    <w:p w14:paraId="33A71245" w14:textId="77777777" w:rsidR="00743EDE" w:rsidRPr="00C36349" w:rsidRDefault="00000000">
      <w:pPr>
        <w:spacing w:after="0" w:line="240" w:lineRule="auto"/>
        <w:jc w:val="center"/>
        <w:rPr>
          <w:b/>
          <w:bCs/>
          <w:sz w:val="26"/>
          <w:szCs w:val="26"/>
        </w:rPr>
      </w:pPr>
      <w:bookmarkStart w:id="1" w:name="_heading=h.t8sycnegi7uk" w:colFirst="0" w:colLast="0"/>
      <w:bookmarkEnd w:id="1"/>
      <w:r w:rsidRPr="00C36349">
        <w:rPr>
          <w:b/>
          <w:bCs/>
          <w:sz w:val="26"/>
          <w:szCs w:val="26"/>
        </w:rPr>
        <w:t xml:space="preserve">Consultoría senior: Intervenciones sobre el terreno para promover la gestión integrada de los recursos hídricos y las finanzas sostenibles en el Pantanal/Cuenca Alta del río Paraguay </w:t>
      </w:r>
    </w:p>
    <w:p w14:paraId="2B74BC7B" w14:textId="77777777" w:rsidR="00743EDE" w:rsidRPr="00C36349" w:rsidRDefault="00743EDE">
      <w:pPr>
        <w:spacing w:after="0" w:line="240" w:lineRule="auto"/>
        <w:jc w:val="center"/>
        <w:rPr>
          <w:b/>
          <w:bCs/>
          <w:sz w:val="26"/>
          <w:szCs w:val="26"/>
        </w:rPr>
      </w:pPr>
      <w:bookmarkStart w:id="2" w:name="_heading=h.rhl8edpij8ow" w:colFirst="0" w:colLast="0"/>
      <w:bookmarkEnd w:id="2"/>
    </w:p>
    <w:p w14:paraId="386F853D" w14:textId="77777777" w:rsidR="00743EDE" w:rsidRPr="00C36349" w:rsidRDefault="00000000">
      <w:pPr>
        <w:spacing w:after="0" w:line="240" w:lineRule="auto"/>
        <w:jc w:val="center"/>
        <w:rPr>
          <w:b/>
          <w:bCs/>
          <w:sz w:val="26"/>
          <w:szCs w:val="26"/>
        </w:rPr>
      </w:pPr>
      <w:r w:rsidRPr="00C36349">
        <w:rPr>
          <w:b/>
          <w:bCs/>
          <w:sz w:val="26"/>
          <w:szCs w:val="26"/>
        </w:rPr>
        <w:t>Proyecto “Cooperación transfronteriza para la conservación, el desarrollo sostenible y la gestión integrada de la Cuenca del Pantanal - Alto Paraguay” – Pantanal - CARP</w:t>
      </w:r>
    </w:p>
    <w:p w14:paraId="295744BC" w14:textId="77777777" w:rsidR="00743EDE" w:rsidRPr="00C36349" w:rsidRDefault="00000000">
      <w:pPr>
        <w:pBdr>
          <w:bottom w:val="single" w:sz="12" w:space="0" w:color="000000"/>
        </w:pBdr>
        <w:spacing w:after="0"/>
        <w:jc w:val="both"/>
        <w:rPr>
          <w:sz w:val="24"/>
          <w:szCs w:val="24"/>
        </w:rPr>
      </w:pPr>
      <w:r w:rsidRPr="00C36349">
        <w:rPr>
          <w:sz w:val="24"/>
          <w:szCs w:val="24"/>
        </w:rPr>
        <w:t xml:space="preserve"> </w:t>
      </w:r>
    </w:p>
    <w:p w14:paraId="13F4B664" w14:textId="77777777" w:rsidR="00743EDE" w:rsidRPr="00C36349" w:rsidRDefault="00743EDE">
      <w:pPr>
        <w:jc w:val="both"/>
        <w:rPr>
          <w:sz w:val="24"/>
          <w:szCs w:val="24"/>
        </w:rPr>
      </w:pPr>
    </w:p>
    <w:p w14:paraId="2E05E8DB" w14:textId="77777777" w:rsidR="00743EDE" w:rsidRPr="00C36349" w:rsidRDefault="00000000">
      <w:pPr>
        <w:numPr>
          <w:ilvl w:val="0"/>
          <w:numId w:val="2"/>
        </w:numPr>
        <w:pBdr>
          <w:top w:val="nil"/>
          <w:left w:val="nil"/>
          <w:bottom w:val="nil"/>
          <w:right w:val="nil"/>
          <w:between w:val="nil"/>
        </w:pBdr>
        <w:jc w:val="both"/>
        <w:rPr>
          <w:rFonts w:ascii="Arial" w:eastAsia="Arial" w:hAnsi="Arial" w:cs="Arial"/>
          <w:b/>
          <w:bCs/>
          <w:sz w:val="24"/>
          <w:szCs w:val="24"/>
        </w:rPr>
      </w:pPr>
      <w:r w:rsidRPr="00C36349">
        <w:rPr>
          <w:rFonts w:ascii="Arial" w:eastAsia="Arial" w:hAnsi="Arial" w:cs="Arial"/>
          <w:b/>
          <w:bCs/>
          <w:sz w:val="24"/>
          <w:szCs w:val="24"/>
          <w:u w:val="single"/>
        </w:rPr>
        <w:t>Antecedentes</w:t>
      </w:r>
    </w:p>
    <w:p w14:paraId="33C2DAD2"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t xml:space="preserve">El proyecto </w:t>
      </w:r>
      <w:r w:rsidRPr="00C36349">
        <w:rPr>
          <w:rFonts w:ascii="Arial" w:eastAsia="Arial" w:hAnsi="Arial" w:cs="Arial"/>
          <w:b/>
          <w:bCs/>
          <w:sz w:val="24"/>
          <w:szCs w:val="24"/>
        </w:rPr>
        <w:t>“Cooperación transfronteriza para la conservación, el desarrollo sostenible y la gestión integral del Pantanal Cuenca Alta del Río Paraguay” (Pantanal-CARP),</w:t>
      </w:r>
      <w:r w:rsidRPr="00C36349">
        <w:rPr>
          <w:rFonts w:ascii="Arial" w:eastAsia="Arial" w:hAnsi="Arial" w:cs="Arial"/>
          <w:sz w:val="24"/>
          <w:szCs w:val="24"/>
        </w:rPr>
        <w:t xml:space="preserve"> financiado por el Fondo para el Medio Ambiente Mundial (GEF) (ID del Proyecto 10554), y ejecutado por WWF, se encuentra actualmente en fase inicial de ejecución. La agencia implementadora del proyecto es el Programa de las Naciones Unidas para el Medio Ambiente (PNUMA).</w:t>
      </w:r>
    </w:p>
    <w:p w14:paraId="55518C25" w14:textId="77777777" w:rsidR="00743EDE" w:rsidRPr="00C36349" w:rsidRDefault="00743EDE">
      <w:pPr>
        <w:spacing w:after="0"/>
        <w:jc w:val="both"/>
        <w:rPr>
          <w:rFonts w:ascii="Arial" w:eastAsia="Arial" w:hAnsi="Arial" w:cs="Arial"/>
          <w:sz w:val="24"/>
          <w:szCs w:val="24"/>
        </w:rPr>
      </w:pPr>
    </w:p>
    <w:p w14:paraId="347A49D3"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t>Esta iniciativa tiene como objetivo promover la seguridad hídrica mediante el fortalecimiento de la gobernanza del agua transfronteriza, el desarrollo sostenible, el equilibrio de usos múltiples y la promoción de la gestión integrada del Pantanal - Cuenca Alta del Río Paraguay, para el bienestar social y económico de la población y para la conservación del ecosistema de agua dulce, sus servicios, su biodiversidad y conectividad ecológica.</w:t>
      </w:r>
    </w:p>
    <w:p w14:paraId="526EEA16" w14:textId="77777777" w:rsidR="00743EDE" w:rsidRPr="00C36349" w:rsidRDefault="00743EDE">
      <w:pPr>
        <w:spacing w:after="0"/>
        <w:jc w:val="both"/>
        <w:rPr>
          <w:rFonts w:ascii="Arial" w:eastAsia="Arial" w:hAnsi="Arial" w:cs="Arial"/>
          <w:sz w:val="24"/>
          <w:szCs w:val="24"/>
        </w:rPr>
      </w:pPr>
    </w:p>
    <w:p w14:paraId="04171DF2" w14:textId="77777777" w:rsidR="00743EDE" w:rsidRPr="00C36349" w:rsidRDefault="00000000">
      <w:pPr>
        <w:jc w:val="both"/>
        <w:rPr>
          <w:rFonts w:ascii="Arial" w:eastAsia="Arial" w:hAnsi="Arial" w:cs="Arial"/>
          <w:sz w:val="24"/>
          <w:szCs w:val="24"/>
        </w:rPr>
      </w:pPr>
      <w:r w:rsidRPr="00C36349">
        <w:rPr>
          <w:rFonts w:ascii="Arial" w:eastAsia="Arial" w:hAnsi="Arial" w:cs="Arial"/>
          <w:sz w:val="24"/>
          <w:szCs w:val="24"/>
        </w:rPr>
        <w:t>Con el objetivo de dinamizar y acelerar la ejecución del Plan Operativo Anual (POA) aprobado por los países beneficiarios del Proyecto (Bolivia, Brasil y Paraguay), se conformaron ejes estratégicos para abordar de forma articulada e integrada los productos y actividades previstas en el proyecto.</w:t>
      </w:r>
    </w:p>
    <w:p w14:paraId="05E47920"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t>Como estrategia para trabajar a partir de estos ejes estratégicos, se plantea la realización de seminarios virtuales (simposios) y talleres presenciales orientados a definir lineamientos técnicos y operativos, detallar cronogramas, definir contrataciones, mapear actores clave y profundizar en los temas agrupados en cada eje estratégico.</w:t>
      </w:r>
    </w:p>
    <w:p w14:paraId="29077A8C" w14:textId="77777777" w:rsidR="00743EDE" w:rsidRPr="00C36349" w:rsidRDefault="00743EDE">
      <w:pPr>
        <w:spacing w:after="0"/>
        <w:jc w:val="both"/>
        <w:rPr>
          <w:rFonts w:ascii="Arial" w:eastAsia="Arial" w:hAnsi="Arial" w:cs="Arial"/>
          <w:sz w:val="24"/>
          <w:szCs w:val="24"/>
        </w:rPr>
      </w:pPr>
    </w:p>
    <w:p w14:paraId="1EF50FFF"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lastRenderedPageBreak/>
        <w:t xml:space="preserve">Estos simposios y talleres constituyen espacios de intercambio de conocimientos, lineamientos y experiencias entre los actores gubernamentales, fundamentales para generar insumos técnicos que orienten la planificación y ejecución de actividades del proyecto. </w:t>
      </w:r>
    </w:p>
    <w:p w14:paraId="3A7379E3" w14:textId="77777777" w:rsidR="00743EDE" w:rsidRPr="00C36349" w:rsidRDefault="00743EDE">
      <w:pPr>
        <w:spacing w:after="0"/>
        <w:jc w:val="both"/>
        <w:rPr>
          <w:rFonts w:ascii="Arial" w:eastAsia="Arial" w:hAnsi="Arial" w:cs="Arial"/>
          <w:sz w:val="24"/>
          <w:szCs w:val="24"/>
        </w:rPr>
      </w:pPr>
    </w:p>
    <w:p w14:paraId="7B17C18B"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t>Los simposios contarán con la participación de expertos que presentarán temas y estudios vinculados al proyecto. Tras la realización de cada simposio virtual, se llevará a cabo un taller presencial orientado a profundizar en los temas técnicos abordados durante los simposios.</w:t>
      </w:r>
    </w:p>
    <w:p w14:paraId="5968E7A8" w14:textId="77777777" w:rsidR="00743EDE" w:rsidRPr="00C36349" w:rsidRDefault="00743EDE">
      <w:pPr>
        <w:spacing w:after="0"/>
        <w:jc w:val="both"/>
        <w:rPr>
          <w:rFonts w:ascii="Arial" w:eastAsia="Arial" w:hAnsi="Arial" w:cs="Arial"/>
          <w:sz w:val="24"/>
          <w:szCs w:val="24"/>
        </w:rPr>
      </w:pPr>
    </w:p>
    <w:p w14:paraId="288C031B" w14:textId="77777777" w:rsidR="00743EDE" w:rsidRPr="00C36349" w:rsidRDefault="00000000">
      <w:pPr>
        <w:pBdr>
          <w:top w:val="nil"/>
          <w:left w:val="nil"/>
          <w:bottom w:val="nil"/>
          <w:right w:val="nil"/>
          <w:between w:val="nil"/>
        </w:pBdr>
        <w:spacing w:after="200"/>
        <w:jc w:val="both"/>
        <w:rPr>
          <w:rFonts w:ascii="Arial" w:eastAsia="Arial" w:hAnsi="Arial" w:cs="Arial"/>
          <w:sz w:val="24"/>
          <w:szCs w:val="24"/>
        </w:rPr>
      </w:pPr>
      <w:r w:rsidRPr="00C36349">
        <w:rPr>
          <w:rFonts w:ascii="Arial" w:eastAsia="Arial" w:hAnsi="Arial" w:cs="Arial"/>
          <w:sz w:val="24"/>
          <w:szCs w:val="24"/>
        </w:rPr>
        <w:t xml:space="preserve">En este contexto, se requiere la contratación de servicios de consultoría senior para abordar los temas del </w:t>
      </w:r>
      <w:r w:rsidRPr="00C36349">
        <w:rPr>
          <w:rFonts w:ascii="Arial" w:eastAsia="Arial" w:hAnsi="Arial" w:cs="Arial"/>
          <w:b/>
          <w:bCs/>
          <w:sz w:val="24"/>
          <w:szCs w:val="24"/>
        </w:rPr>
        <w:t>Eje estratégico: Intervención local (Pilotos),</w:t>
      </w:r>
      <w:r w:rsidRPr="00C36349">
        <w:rPr>
          <w:rFonts w:ascii="Arial" w:eastAsia="Arial" w:hAnsi="Arial" w:cs="Arial"/>
          <w:sz w:val="24"/>
          <w:szCs w:val="24"/>
        </w:rPr>
        <w:t xml:space="preserve"> el cual aborda intervenciones en terreno que promueven la gestión integrada de los recursos hídricos y las finanzas sostenibles, planes integrados municipales de agua y saneamiento (basada en buenas prácticas y experiencias) y propuesta para el establecimiento de regímenes de caudales ambientales. </w:t>
      </w:r>
    </w:p>
    <w:p w14:paraId="1E5FEBF1" w14:textId="77777777" w:rsidR="00743EDE" w:rsidRPr="00C36349" w:rsidRDefault="00000000">
      <w:pPr>
        <w:pBdr>
          <w:top w:val="nil"/>
          <w:left w:val="nil"/>
          <w:bottom w:val="nil"/>
          <w:right w:val="nil"/>
          <w:between w:val="nil"/>
        </w:pBdr>
        <w:spacing w:after="200"/>
        <w:jc w:val="both"/>
        <w:rPr>
          <w:rFonts w:ascii="Arial" w:eastAsia="Arial" w:hAnsi="Arial" w:cs="Arial"/>
          <w:sz w:val="24"/>
          <w:szCs w:val="24"/>
        </w:rPr>
      </w:pPr>
      <w:r w:rsidRPr="00C36349">
        <w:rPr>
          <w:rFonts w:ascii="Arial" w:eastAsia="Arial" w:hAnsi="Arial" w:cs="Arial"/>
          <w:sz w:val="24"/>
          <w:szCs w:val="24"/>
        </w:rPr>
        <w:t>Este Eje estratégico tiene como objetivo demostrar beneficios en el terreno y reducción del estrés gracias a enfoques y tecnologías ambientalmente sostenibles y rentables, para su replicación regional en el Plan de Acciones Estratégicas (PAE).</w:t>
      </w:r>
    </w:p>
    <w:p w14:paraId="60EB3AD1" w14:textId="617C26A3" w:rsidR="00743EDE" w:rsidRPr="00C36349" w:rsidRDefault="00000000">
      <w:p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En el Documento del Proyecto (</w:t>
      </w:r>
      <w:proofErr w:type="spellStart"/>
      <w:r w:rsidRPr="00C36349">
        <w:rPr>
          <w:rFonts w:ascii="Arial" w:eastAsia="Arial" w:hAnsi="Arial" w:cs="Arial"/>
          <w:sz w:val="24"/>
          <w:szCs w:val="24"/>
        </w:rPr>
        <w:t>ProDoc</w:t>
      </w:r>
      <w:proofErr w:type="spellEnd"/>
      <w:r w:rsidRPr="00C36349">
        <w:rPr>
          <w:rFonts w:ascii="Arial" w:eastAsia="Arial" w:hAnsi="Arial" w:cs="Arial"/>
          <w:sz w:val="24"/>
          <w:szCs w:val="24"/>
        </w:rPr>
        <w:t xml:space="preserve">), se proponen seis proyectos piloto, los cuales serán ajustados y asignados entre los tres países beneficiarios. Estos proyectos, a ser ejecutados por los países a inicios de 2027, abarcan temas tales como gestión de tierras y recursos hídricos, fortalecimiento de la seguridad hídrica y territorial, buenas prácticas de riego eficiente, medidas de protección para la recarga de acuíferos, permisos de uso del agua para vertidos de aguas </w:t>
      </w:r>
      <w:r w:rsidR="00C36349" w:rsidRPr="00C36349">
        <w:rPr>
          <w:rFonts w:ascii="Arial" w:eastAsia="Arial" w:hAnsi="Arial" w:cs="Arial"/>
          <w:sz w:val="24"/>
          <w:szCs w:val="24"/>
        </w:rPr>
        <w:t>residuales, instrumentos</w:t>
      </w:r>
      <w:r w:rsidRPr="00C36349">
        <w:rPr>
          <w:rFonts w:ascii="Arial" w:eastAsia="Arial" w:hAnsi="Arial" w:cs="Arial"/>
          <w:sz w:val="24"/>
          <w:szCs w:val="24"/>
        </w:rPr>
        <w:t xml:space="preserve"> económicos y financieros innovadores para apoyar la gestión del agua y de la tierra. </w:t>
      </w:r>
    </w:p>
    <w:p w14:paraId="3B3C3B98" w14:textId="77777777" w:rsidR="00743EDE" w:rsidRPr="00C36349" w:rsidRDefault="00743EDE">
      <w:pPr>
        <w:pBdr>
          <w:top w:val="nil"/>
          <w:left w:val="nil"/>
          <w:bottom w:val="nil"/>
          <w:right w:val="nil"/>
          <w:between w:val="nil"/>
        </w:pBdr>
        <w:spacing w:after="200"/>
        <w:jc w:val="both"/>
        <w:rPr>
          <w:rFonts w:ascii="Arial" w:eastAsia="Arial" w:hAnsi="Arial" w:cs="Arial"/>
          <w:sz w:val="24"/>
          <w:szCs w:val="24"/>
        </w:rPr>
      </w:pPr>
    </w:p>
    <w:p w14:paraId="10C6FDA1" w14:textId="77777777" w:rsidR="00743EDE" w:rsidRPr="00C36349" w:rsidRDefault="00000000">
      <w:pPr>
        <w:numPr>
          <w:ilvl w:val="0"/>
          <w:numId w:val="2"/>
        </w:numPr>
        <w:pBdr>
          <w:top w:val="nil"/>
          <w:left w:val="nil"/>
          <w:bottom w:val="nil"/>
          <w:right w:val="nil"/>
          <w:between w:val="nil"/>
        </w:pBdr>
        <w:spacing w:after="0"/>
        <w:jc w:val="both"/>
        <w:rPr>
          <w:rFonts w:ascii="Arial" w:eastAsia="Arial" w:hAnsi="Arial" w:cs="Arial"/>
          <w:b/>
          <w:bCs/>
          <w:sz w:val="24"/>
          <w:szCs w:val="24"/>
        </w:rPr>
      </w:pPr>
      <w:r w:rsidRPr="00C36349">
        <w:rPr>
          <w:rFonts w:ascii="Arial" w:eastAsia="Arial" w:hAnsi="Arial" w:cs="Arial"/>
          <w:b/>
          <w:bCs/>
          <w:sz w:val="24"/>
          <w:szCs w:val="24"/>
          <w:u w:val="single"/>
        </w:rPr>
        <w:t>Objetivos y alcance de la consultoría</w:t>
      </w:r>
    </w:p>
    <w:p w14:paraId="3CFCC0F0" w14:textId="77777777" w:rsidR="00743EDE" w:rsidRPr="00C36349" w:rsidRDefault="00743EDE">
      <w:pPr>
        <w:spacing w:after="0"/>
        <w:jc w:val="both"/>
        <w:rPr>
          <w:rFonts w:ascii="Arial" w:eastAsia="Arial" w:hAnsi="Arial" w:cs="Arial"/>
          <w:sz w:val="24"/>
          <w:szCs w:val="24"/>
        </w:rPr>
      </w:pPr>
    </w:p>
    <w:p w14:paraId="47827A8C" w14:textId="3F1FBBA9" w:rsidR="00743EDE" w:rsidRPr="00C36349" w:rsidRDefault="00000000">
      <w:pPr>
        <w:spacing w:after="200"/>
        <w:jc w:val="both"/>
        <w:rPr>
          <w:rFonts w:ascii="Arial" w:eastAsia="Arial" w:hAnsi="Arial" w:cs="Arial"/>
          <w:sz w:val="24"/>
          <w:szCs w:val="24"/>
        </w:rPr>
      </w:pPr>
      <w:r w:rsidRPr="00C36349">
        <w:rPr>
          <w:rFonts w:ascii="Arial" w:eastAsia="Arial" w:hAnsi="Arial" w:cs="Arial"/>
          <w:sz w:val="24"/>
          <w:szCs w:val="24"/>
        </w:rPr>
        <w:t xml:space="preserve">La presente consultoría contribuirá a la revisión y actualización de </w:t>
      </w:r>
      <w:r w:rsidR="00D06BAC" w:rsidRPr="00C36349">
        <w:rPr>
          <w:rFonts w:ascii="Arial" w:eastAsia="Arial" w:hAnsi="Arial" w:cs="Arial"/>
          <w:sz w:val="24"/>
          <w:szCs w:val="24"/>
        </w:rPr>
        <w:t>proyectos piloto</w:t>
      </w:r>
      <w:r w:rsidRPr="00C36349">
        <w:rPr>
          <w:rFonts w:ascii="Arial" w:eastAsia="Arial" w:hAnsi="Arial" w:cs="Arial"/>
          <w:sz w:val="24"/>
          <w:szCs w:val="24"/>
        </w:rPr>
        <w:t xml:space="preserve"> y acciones nacionales relacionadas con la gestión integrada de recursos hídricos, las finanzas sostenibles, los planes municipales integrados de agua y saneamiento y el establecimiento de regímenes de caudales ambientales. </w:t>
      </w:r>
    </w:p>
    <w:p w14:paraId="73A43202" w14:textId="77777777" w:rsidR="00743EDE" w:rsidRPr="00C36349" w:rsidRDefault="00000000">
      <w:pPr>
        <w:spacing w:after="200"/>
        <w:jc w:val="both"/>
        <w:rPr>
          <w:rFonts w:ascii="Arial" w:eastAsia="Arial" w:hAnsi="Arial" w:cs="Arial"/>
          <w:sz w:val="24"/>
          <w:szCs w:val="24"/>
        </w:rPr>
      </w:pPr>
      <w:r w:rsidRPr="00C36349">
        <w:rPr>
          <w:rFonts w:ascii="Arial" w:eastAsia="Arial" w:hAnsi="Arial" w:cs="Arial"/>
          <w:sz w:val="24"/>
          <w:szCs w:val="24"/>
        </w:rPr>
        <w:t xml:space="preserve">Asimismo, apoyará la preparación y facilitación de los simposios virtuales y talleres presenciales previstos en el proyecto, promoviendo el intercambio técnico entre los actores involucrados y generando insumos técnicos estratégicos que orienten la ejecución de los proyectos piloto y el desarrollo de los productos asociados al eje estratégico. </w:t>
      </w:r>
    </w:p>
    <w:p w14:paraId="7D1F7F2B"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lastRenderedPageBreak/>
        <w:t>La consultoría contribuirá al detallamiento de propuestas de los siguientes productos previstos en el proyecto (principales), así como de otros productos transversales:</w:t>
      </w:r>
    </w:p>
    <w:p w14:paraId="3C5E8BFB" w14:textId="77777777" w:rsidR="00743EDE" w:rsidRPr="00C36349" w:rsidRDefault="00743EDE">
      <w:pPr>
        <w:spacing w:after="0"/>
        <w:jc w:val="both"/>
        <w:rPr>
          <w:rFonts w:ascii="Arial" w:eastAsia="Arial" w:hAnsi="Arial" w:cs="Arial"/>
          <w:sz w:val="24"/>
          <w:szCs w:val="24"/>
        </w:rPr>
      </w:pPr>
    </w:p>
    <w:p w14:paraId="122D03AA"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Prácticas sostenibles de uso del suelo y gestión del agua implementadas en sitios críticos para reducir presiones, incluyendo cargas de sedimentos y contaminación, entre otras, en al menos 600 hectáreas. </w:t>
      </w:r>
    </w:p>
    <w:p w14:paraId="63F23E50"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Intervenciones del nexo agua–alimentos–energía para fortalecer la seguridad hídrica y del territorio, considerando usos competitivos del agua en al menos una ubicación. </w:t>
      </w:r>
    </w:p>
    <w:p w14:paraId="5F4D6DAF"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Buenas prácticas de riego eficiente probadas en 50 hectáreas, con optimización de la demanda de agua orientada a un sistema eficiente de asignación del recurso hídrico. </w:t>
      </w:r>
    </w:p>
    <w:p w14:paraId="3875BE9F"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Medidas de protección de la recarga de acuíferos probadas en al menos un área crítica dependiente de recursos de aguas subterráneas, incluyendo la delimitación de zonas de restricción de uso del recurso. </w:t>
      </w:r>
    </w:p>
    <w:p w14:paraId="181EB0C2"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Prueba de enfoques innovadores para el otorgamiento de permisos de uso del agua para descargas de aguas residuales. </w:t>
      </w:r>
    </w:p>
    <w:p w14:paraId="6C6FB187"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Implementación de instrumentos económicos y financieros innovadores para apoyar la gestión del agua y del territorio en al menos un sitio, tales como pagos por servicios ecosistémicos y mecanismos de uso eficiente del agua. </w:t>
      </w:r>
    </w:p>
    <w:p w14:paraId="13FA8AF2"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Propuestas complementarias: Propuesta de acciones de gestión del territorio para reducir amenazas (contaminación difusa y cargas de sedimentos) (en detalle al PAE). </w:t>
      </w:r>
    </w:p>
    <w:p w14:paraId="0DB125FB" w14:textId="77777777" w:rsidR="00743EDE" w:rsidRPr="00C36349" w:rsidRDefault="00000000">
      <w:pPr>
        <w:widowControl w:val="0"/>
        <w:numPr>
          <w:ilvl w:val="0"/>
          <w:numId w:val="1"/>
        </w:numPr>
        <w:spacing w:after="0" w:line="240" w:lineRule="auto"/>
        <w:jc w:val="both"/>
        <w:rPr>
          <w:rFonts w:ascii="Arial" w:eastAsia="Arial" w:hAnsi="Arial" w:cs="Arial"/>
          <w:sz w:val="24"/>
          <w:szCs w:val="24"/>
          <w:highlight w:val="white"/>
        </w:rPr>
      </w:pPr>
      <w:r w:rsidRPr="00C36349">
        <w:rPr>
          <w:rFonts w:ascii="Arial" w:eastAsia="Arial" w:hAnsi="Arial" w:cs="Arial"/>
          <w:sz w:val="24"/>
          <w:szCs w:val="24"/>
          <w:highlight w:val="white"/>
        </w:rPr>
        <w:t>Propuestas complementarias: Una serie de planes integrados municipales de agua y saneamiento (basada en buenas prácticas y experiencias).</w:t>
      </w:r>
    </w:p>
    <w:p w14:paraId="600ACD46" w14:textId="77777777" w:rsidR="00743EDE" w:rsidRPr="00C36349" w:rsidRDefault="00743EDE">
      <w:pPr>
        <w:widowControl w:val="0"/>
        <w:spacing w:after="0" w:line="240" w:lineRule="auto"/>
        <w:ind w:left="720"/>
        <w:jc w:val="both"/>
        <w:rPr>
          <w:rFonts w:ascii="Arial" w:eastAsia="Arial" w:hAnsi="Arial" w:cs="Arial"/>
          <w:sz w:val="24"/>
          <w:szCs w:val="24"/>
          <w:highlight w:val="white"/>
        </w:rPr>
      </w:pPr>
    </w:p>
    <w:p w14:paraId="1971CE06" w14:textId="354A3DA8" w:rsidR="00743EDE" w:rsidRPr="00C36349" w:rsidRDefault="00000000">
      <w:pPr>
        <w:spacing w:after="0"/>
        <w:jc w:val="both"/>
        <w:rPr>
          <w:rFonts w:ascii="Arial" w:eastAsia="Arial" w:hAnsi="Arial" w:cs="Arial"/>
          <w:sz w:val="24"/>
          <w:szCs w:val="24"/>
          <w:highlight w:val="white"/>
        </w:rPr>
      </w:pPr>
      <w:r w:rsidRPr="00C36349">
        <w:rPr>
          <w:rFonts w:ascii="Arial" w:eastAsia="Arial" w:hAnsi="Arial" w:cs="Arial"/>
          <w:sz w:val="24"/>
          <w:szCs w:val="24"/>
        </w:rPr>
        <w:t xml:space="preserve">El/la consultor/a o grupo consultor deberá trabajar en continuo contacto con los referentes técnicos de los países beneficiarios y bajo coordinación </w:t>
      </w:r>
      <w:r w:rsidR="00D06BAC" w:rsidRPr="00C36349">
        <w:rPr>
          <w:rFonts w:ascii="Arial" w:eastAsia="Arial" w:hAnsi="Arial" w:cs="Arial"/>
          <w:sz w:val="24"/>
          <w:szCs w:val="24"/>
        </w:rPr>
        <w:t>UCP, liderada</w:t>
      </w:r>
      <w:r w:rsidRPr="00C36349">
        <w:rPr>
          <w:rFonts w:ascii="Arial" w:eastAsia="Arial" w:hAnsi="Arial" w:cs="Arial"/>
          <w:sz w:val="24"/>
          <w:szCs w:val="24"/>
        </w:rPr>
        <w:t xml:space="preserve"> por el Coordinador Técnico Regional. </w:t>
      </w:r>
    </w:p>
    <w:p w14:paraId="3DF97C9E" w14:textId="77777777" w:rsidR="00743EDE" w:rsidRPr="00C36349" w:rsidRDefault="00743EDE">
      <w:pPr>
        <w:spacing w:after="0"/>
        <w:jc w:val="both"/>
        <w:rPr>
          <w:rFonts w:ascii="Arial" w:eastAsia="Arial" w:hAnsi="Arial" w:cs="Arial"/>
          <w:sz w:val="24"/>
          <w:szCs w:val="24"/>
        </w:rPr>
      </w:pPr>
    </w:p>
    <w:p w14:paraId="272E9B55" w14:textId="77777777" w:rsidR="00743EDE" w:rsidRPr="00C36349" w:rsidRDefault="00000000">
      <w:pPr>
        <w:numPr>
          <w:ilvl w:val="0"/>
          <w:numId w:val="2"/>
        </w:numPr>
        <w:pBdr>
          <w:top w:val="nil"/>
          <w:left w:val="nil"/>
          <w:bottom w:val="nil"/>
          <w:right w:val="nil"/>
          <w:between w:val="nil"/>
        </w:pBdr>
        <w:spacing w:after="0"/>
        <w:rPr>
          <w:rFonts w:ascii="Arial" w:eastAsia="Arial" w:hAnsi="Arial" w:cs="Arial"/>
          <w:b/>
          <w:bCs/>
          <w:sz w:val="24"/>
          <w:szCs w:val="24"/>
        </w:rPr>
      </w:pPr>
      <w:r w:rsidRPr="00C36349">
        <w:rPr>
          <w:rFonts w:ascii="Arial" w:eastAsia="Arial" w:hAnsi="Arial" w:cs="Arial"/>
          <w:b/>
          <w:bCs/>
          <w:sz w:val="24"/>
          <w:szCs w:val="24"/>
          <w:u w:val="single"/>
        </w:rPr>
        <w:t>Actividades:</w:t>
      </w:r>
    </w:p>
    <w:p w14:paraId="4209CEDD" w14:textId="77777777" w:rsidR="00743EDE" w:rsidRPr="00C36349" w:rsidRDefault="00743EDE">
      <w:pPr>
        <w:pBdr>
          <w:top w:val="nil"/>
          <w:left w:val="nil"/>
          <w:bottom w:val="nil"/>
          <w:right w:val="nil"/>
          <w:between w:val="nil"/>
        </w:pBdr>
        <w:spacing w:after="0"/>
        <w:ind w:left="720"/>
        <w:rPr>
          <w:rFonts w:ascii="Arial" w:eastAsia="Arial" w:hAnsi="Arial" w:cs="Arial"/>
          <w:b/>
          <w:bCs/>
          <w:sz w:val="24"/>
          <w:szCs w:val="24"/>
          <w:u w:val="single"/>
        </w:rPr>
      </w:pPr>
    </w:p>
    <w:p w14:paraId="0D51DCF7"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t>En el marco de la presente consultoría, se deberán desarrollar las siguientes actividades:</w:t>
      </w:r>
    </w:p>
    <w:p w14:paraId="189699B1" w14:textId="77777777" w:rsidR="00743EDE" w:rsidRPr="00C36349" w:rsidRDefault="00743EDE">
      <w:pPr>
        <w:spacing w:after="0"/>
        <w:jc w:val="both"/>
        <w:rPr>
          <w:rFonts w:ascii="Arial" w:eastAsia="Arial" w:hAnsi="Arial" w:cs="Arial"/>
          <w:sz w:val="24"/>
          <w:szCs w:val="24"/>
        </w:rPr>
      </w:pPr>
    </w:p>
    <w:p w14:paraId="6492EA59" w14:textId="77777777" w:rsidR="00743EDE" w:rsidRPr="00C36349" w:rsidRDefault="00000000">
      <w:pPr>
        <w:spacing w:after="0"/>
        <w:jc w:val="both"/>
        <w:rPr>
          <w:rFonts w:ascii="Arial" w:eastAsia="Arial" w:hAnsi="Arial" w:cs="Arial"/>
          <w:b/>
          <w:bCs/>
          <w:sz w:val="24"/>
          <w:szCs w:val="24"/>
        </w:rPr>
      </w:pPr>
      <w:r w:rsidRPr="00C36349">
        <w:rPr>
          <w:rFonts w:ascii="Arial" w:eastAsia="Arial" w:hAnsi="Arial" w:cs="Arial"/>
          <w:b/>
          <w:bCs/>
          <w:sz w:val="24"/>
          <w:szCs w:val="24"/>
        </w:rPr>
        <w:t xml:space="preserve">3.1. Definición, detallamiento y actualización de proyectos piloto </w:t>
      </w:r>
    </w:p>
    <w:p w14:paraId="73354A5F" w14:textId="77777777" w:rsidR="00743EDE" w:rsidRPr="00C36349" w:rsidRDefault="00000000">
      <w:pPr>
        <w:numPr>
          <w:ilvl w:val="0"/>
          <w:numId w:val="6"/>
        </w:numPr>
        <w:spacing w:after="0"/>
        <w:jc w:val="both"/>
        <w:rPr>
          <w:rFonts w:ascii="Arial" w:eastAsia="Arial" w:hAnsi="Arial" w:cs="Arial"/>
          <w:sz w:val="24"/>
          <w:szCs w:val="24"/>
        </w:rPr>
      </w:pPr>
      <w:r w:rsidRPr="00C36349">
        <w:rPr>
          <w:rFonts w:ascii="Arial" w:eastAsia="Arial" w:hAnsi="Arial" w:cs="Arial"/>
          <w:sz w:val="24"/>
          <w:szCs w:val="24"/>
        </w:rPr>
        <w:t>Comprensión de los sitios de interés y propuestas técnicas.</w:t>
      </w:r>
    </w:p>
    <w:p w14:paraId="5E7309E2" w14:textId="77777777" w:rsidR="00743EDE" w:rsidRPr="00C36349" w:rsidRDefault="00000000">
      <w:pPr>
        <w:numPr>
          <w:ilvl w:val="0"/>
          <w:numId w:val="6"/>
        </w:numPr>
        <w:spacing w:after="0"/>
        <w:jc w:val="both"/>
        <w:rPr>
          <w:rFonts w:ascii="Arial" w:eastAsia="Arial" w:hAnsi="Arial" w:cs="Arial"/>
          <w:sz w:val="24"/>
          <w:szCs w:val="24"/>
        </w:rPr>
      </w:pPr>
      <w:r w:rsidRPr="00C36349">
        <w:rPr>
          <w:rFonts w:ascii="Arial" w:eastAsia="Arial" w:hAnsi="Arial" w:cs="Arial"/>
          <w:sz w:val="24"/>
          <w:szCs w:val="24"/>
        </w:rPr>
        <w:t>Vincular las propuestas de proyectos piloto al contexto y a otras acciones existentes en los sitios/localidades.</w:t>
      </w:r>
    </w:p>
    <w:p w14:paraId="7E4F082D" w14:textId="5EB04033" w:rsidR="00743EDE" w:rsidRPr="00C36349" w:rsidRDefault="00000000">
      <w:pPr>
        <w:numPr>
          <w:ilvl w:val="0"/>
          <w:numId w:val="6"/>
        </w:numPr>
        <w:spacing w:after="0"/>
        <w:jc w:val="both"/>
        <w:rPr>
          <w:rFonts w:ascii="Arial" w:eastAsia="Arial" w:hAnsi="Arial" w:cs="Arial"/>
          <w:sz w:val="24"/>
          <w:szCs w:val="24"/>
        </w:rPr>
      </w:pPr>
      <w:r w:rsidRPr="00C36349">
        <w:rPr>
          <w:rFonts w:ascii="Arial" w:eastAsia="Arial" w:hAnsi="Arial" w:cs="Arial"/>
          <w:sz w:val="24"/>
          <w:szCs w:val="24"/>
        </w:rPr>
        <w:t xml:space="preserve">Brindar apoyo a los países beneficiarios del proyecto para alcanzar acuerdos, detallamiento y actualización de los </w:t>
      </w:r>
      <w:r w:rsidR="00D06BAC" w:rsidRPr="00C36349">
        <w:rPr>
          <w:rFonts w:ascii="Arial" w:eastAsia="Arial" w:hAnsi="Arial" w:cs="Arial"/>
          <w:sz w:val="24"/>
          <w:szCs w:val="24"/>
        </w:rPr>
        <w:t>proyectos piloto</w:t>
      </w:r>
      <w:r w:rsidRPr="00C36349">
        <w:rPr>
          <w:rFonts w:ascii="Arial" w:eastAsia="Arial" w:hAnsi="Arial" w:cs="Arial"/>
          <w:sz w:val="24"/>
          <w:szCs w:val="24"/>
        </w:rPr>
        <w:t xml:space="preserve"> a desarrollarse en el marco del proyecto, a partir de una propuesta original establecida en el Documento del Proyecto (</w:t>
      </w:r>
      <w:proofErr w:type="spellStart"/>
      <w:r w:rsidRPr="00C36349">
        <w:rPr>
          <w:rFonts w:ascii="Arial" w:eastAsia="Arial" w:hAnsi="Arial" w:cs="Arial"/>
          <w:sz w:val="24"/>
          <w:szCs w:val="24"/>
        </w:rPr>
        <w:t>ProDoc</w:t>
      </w:r>
      <w:proofErr w:type="spellEnd"/>
      <w:r w:rsidRPr="00C36349">
        <w:rPr>
          <w:rFonts w:ascii="Arial" w:eastAsia="Arial" w:hAnsi="Arial" w:cs="Arial"/>
          <w:sz w:val="24"/>
          <w:szCs w:val="24"/>
        </w:rPr>
        <w:t xml:space="preserve">). </w:t>
      </w:r>
    </w:p>
    <w:p w14:paraId="38F9A7D3" w14:textId="43AE8CC8" w:rsidR="00743EDE" w:rsidRPr="00C36349" w:rsidRDefault="00D06BAC">
      <w:pPr>
        <w:numPr>
          <w:ilvl w:val="0"/>
          <w:numId w:val="6"/>
        </w:numPr>
        <w:spacing w:after="0"/>
        <w:jc w:val="both"/>
        <w:rPr>
          <w:rFonts w:ascii="Arial" w:eastAsia="Arial" w:hAnsi="Arial" w:cs="Arial"/>
          <w:sz w:val="24"/>
          <w:szCs w:val="24"/>
        </w:rPr>
      </w:pPr>
      <w:r w:rsidRPr="00C36349">
        <w:rPr>
          <w:rFonts w:ascii="Arial" w:eastAsia="Arial" w:hAnsi="Arial" w:cs="Arial"/>
          <w:sz w:val="24"/>
          <w:szCs w:val="24"/>
        </w:rPr>
        <w:lastRenderedPageBreak/>
        <w:t>Apoyar a las Coordinaciones Nacionales en consultas nacionales vinculadas a cada piloto con autoridades correspondientes a nivel local/nacional.</w:t>
      </w:r>
    </w:p>
    <w:p w14:paraId="5CA81EB2" w14:textId="77777777" w:rsidR="00743EDE" w:rsidRPr="00C36349" w:rsidRDefault="00743EDE">
      <w:pPr>
        <w:spacing w:after="0"/>
        <w:ind w:left="720"/>
        <w:jc w:val="both"/>
        <w:rPr>
          <w:rFonts w:ascii="Arial" w:eastAsia="Arial" w:hAnsi="Arial" w:cs="Arial"/>
          <w:sz w:val="24"/>
          <w:szCs w:val="24"/>
        </w:rPr>
      </w:pPr>
    </w:p>
    <w:p w14:paraId="38AE72B9" w14:textId="77777777" w:rsidR="00743EDE" w:rsidRPr="00C36349" w:rsidRDefault="00000000">
      <w:pPr>
        <w:spacing w:after="0"/>
        <w:jc w:val="both"/>
        <w:rPr>
          <w:rFonts w:ascii="Arial" w:eastAsia="Arial" w:hAnsi="Arial" w:cs="Arial"/>
          <w:b/>
          <w:bCs/>
          <w:sz w:val="24"/>
          <w:szCs w:val="24"/>
        </w:rPr>
      </w:pPr>
      <w:r w:rsidRPr="00C36349">
        <w:rPr>
          <w:rFonts w:ascii="Arial" w:eastAsia="Arial" w:hAnsi="Arial" w:cs="Arial"/>
          <w:b/>
          <w:bCs/>
          <w:sz w:val="24"/>
          <w:szCs w:val="24"/>
        </w:rPr>
        <w:t>3.2. Diseño e implementación de Encuentros</w:t>
      </w:r>
    </w:p>
    <w:p w14:paraId="1773F7CE" w14:textId="4B2DC534" w:rsidR="00743EDE" w:rsidRPr="00C36349" w:rsidRDefault="00000000">
      <w:pPr>
        <w:numPr>
          <w:ilvl w:val="0"/>
          <w:numId w:val="5"/>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 xml:space="preserve">Diseñar metodológicamente, implementar y facilitar actividades </w:t>
      </w:r>
      <w:r w:rsidR="00D06BAC" w:rsidRPr="00C36349">
        <w:rPr>
          <w:rFonts w:ascii="Arial" w:eastAsia="Arial" w:hAnsi="Arial" w:cs="Arial"/>
          <w:sz w:val="24"/>
          <w:szCs w:val="24"/>
        </w:rPr>
        <w:t>en reuniones</w:t>
      </w:r>
      <w:r w:rsidRPr="00C36349">
        <w:rPr>
          <w:rFonts w:ascii="Arial" w:eastAsia="Arial" w:hAnsi="Arial" w:cs="Arial"/>
          <w:sz w:val="24"/>
          <w:szCs w:val="24"/>
        </w:rPr>
        <w:t xml:space="preserve"> virtuales y/o talleres presenciales para cumplir con los objetivos propuestos, conforme las orientaciones y definiciones de la UCP.  </w:t>
      </w:r>
    </w:p>
    <w:p w14:paraId="56F65015" w14:textId="77777777" w:rsidR="00743EDE" w:rsidRPr="00C36349" w:rsidRDefault="00000000">
      <w:pPr>
        <w:pBdr>
          <w:top w:val="nil"/>
          <w:left w:val="nil"/>
          <w:bottom w:val="nil"/>
          <w:right w:val="nil"/>
          <w:between w:val="nil"/>
        </w:pBdr>
        <w:spacing w:after="0"/>
        <w:ind w:left="720"/>
        <w:jc w:val="both"/>
        <w:rPr>
          <w:rFonts w:ascii="Arial" w:eastAsia="Arial" w:hAnsi="Arial" w:cs="Arial"/>
          <w:sz w:val="24"/>
          <w:szCs w:val="24"/>
        </w:rPr>
      </w:pPr>
      <w:r w:rsidRPr="00C36349">
        <w:rPr>
          <w:rFonts w:ascii="Arial" w:eastAsia="Arial" w:hAnsi="Arial" w:cs="Arial"/>
          <w:sz w:val="24"/>
          <w:szCs w:val="24"/>
        </w:rPr>
        <w:t xml:space="preserve">La consultoría tendrá a su cargo, entre otras acciones: </w:t>
      </w:r>
    </w:p>
    <w:p w14:paraId="426B22F3" w14:textId="77777777" w:rsidR="00743EDE" w:rsidRPr="00C36349" w:rsidRDefault="00000000">
      <w:pPr>
        <w:numPr>
          <w:ilvl w:val="1"/>
          <w:numId w:val="5"/>
        </w:numPr>
        <w:spacing w:after="0"/>
        <w:jc w:val="both"/>
        <w:rPr>
          <w:rFonts w:ascii="Arial" w:eastAsia="Arial" w:hAnsi="Arial" w:cs="Arial"/>
          <w:sz w:val="24"/>
          <w:szCs w:val="24"/>
        </w:rPr>
      </w:pPr>
      <w:r w:rsidRPr="00C36349">
        <w:rPr>
          <w:rFonts w:ascii="Arial" w:eastAsia="Arial" w:hAnsi="Arial" w:cs="Arial"/>
          <w:sz w:val="24"/>
          <w:szCs w:val="24"/>
        </w:rPr>
        <w:t>Diseñar la metodología del simposio virtual y del taller presencial, considerando las directrices de la UCP (el diseño del taller presencial deberá tener en cuenta los resultados del seminario virtual)</w:t>
      </w:r>
    </w:p>
    <w:p w14:paraId="23289EA5" w14:textId="1E9A6FC0" w:rsidR="00743EDE" w:rsidRPr="00C36349" w:rsidRDefault="00000000">
      <w:pPr>
        <w:numPr>
          <w:ilvl w:val="1"/>
          <w:numId w:val="5"/>
        </w:numPr>
        <w:spacing w:after="0"/>
        <w:jc w:val="both"/>
        <w:rPr>
          <w:rFonts w:ascii="Arial" w:eastAsia="Arial" w:hAnsi="Arial" w:cs="Arial"/>
          <w:sz w:val="24"/>
          <w:szCs w:val="24"/>
        </w:rPr>
      </w:pPr>
      <w:r w:rsidRPr="00C36349">
        <w:rPr>
          <w:rFonts w:ascii="Arial" w:eastAsia="Arial" w:hAnsi="Arial" w:cs="Arial"/>
          <w:sz w:val="24"/>
          <w:szCs w:val="24"/>
        </w:rPr>
        <w:t xml:space="preserve">Preparar agendas, notas conceptuales y materiales técnicos a </w:t>
      </w:r>
      <w:proofErr w:type="spellStart"/>
      <w:r w:rsidR="00D06BAC" w:rsidRPr="00C36349">
        <w:rPr>
          <w:rFonts w:ascii="Arial" w:eastAsia="Arial" w:hAnsi="Arial" w:cs="Arial"/>
          <w:sz w:val="24"/>
          <w:szCs w:val="24"/>
        </w:rPr>
        <w:t>disponibilizar</w:t>
      </w:r>
      <w:proofErr w:type="spellEnd"/>
      <w:r w:rsidRPr="00C36349">
        <w:rPr>
          <w:rFonts w:ascii="Arial" w:eastAsia="Arial" w:hAnsi="Arial" w:cs="Arial"/>
          <w:sz w:val="24"/>
          <w:szCs w:val="24"/>
        </w:rPr>
        <w:t xml:space="preserve"> a los países.</w:t>
      </w:r>
    </w:p>
    <w:p w14:paraId="685AD5AA" w14:textId="77777777" w:rsidR="00743EDE" w:rsidRPr="00C36349" w:rsidRDefault="00000000">
      <w:pPr>
        <w:numPr>
          <w:ilvl w:val="1"/>
          <w:numId w:val="5"/>
        </w:numPr>
        <w:spacing w:after="0"/>
        <w:jc w:val="both"/>
        <w:rPr>
          <w:rFonts w:ascii="Arial" w:eastAsia="Arial" w:hAnsi="Arial" w:cs="Arial"/>
          <w:sz w:val="24"/>
          <w:szCs w:val="24"/>
        </w:rPr>
      </w:pPr>
      <w:r w:rsidRPr="00C36349">
        <w:rPr>
          <w:rFonts w:ascii="Arial" w:eastAsia="Arial" w:hAnsi="Arial" w:cs="Arial"/>
          <w:sz w:val="24"/>
          <w:szCs w:val="24"/>
        </w:rPr>
        <w:t>Apoyar el mapeo de actores clave, en coordinación con la UCP y las delegaciones de los países.</w:t>
      </w:r>
    </w:p>
    <w:p w14:paraId="7FC3BDA9" w14:textId="77777777" w:rsidR="00743EDE" w:rsidRPr="00C36349" w:rsidRDefault="00000000">
      <w:pPr>
        <w:numPr>
          <w:ilvl w:val="1"/>
          <w:numId w:val="5"/>
        </w:numPr>
        <w:spacing w:after="0"/>
        <w:jc w:val="both"/>
        <w:rPr>
          <w:rFonts w:ascii="Arial" w:eastAsia="Arial" w:hAnsi="Arial" w:cs="Arial"/>
          <w:sz w:val="24"/>
          <w:szCs w:val="24"/>
        </w:rPr>
      </w:pPr>
      <w:r w:rsidRPr="00C36349">
        <w:rPr>
          <w:rFonts w:ascii="Arial" w:eastAsia="Arial" w:hAnsi="Arial" w:cs="Arial"/>
          <w:sz w:val="24"/>
          <w:szCs w:val="24"/>
        </w:rPr>
        <w:t xml:space="preserve">Coordinar técnicamente la implementación de los encuentros con la Unidad de Coordinación del Proyecto (UCP) y actores relevantes (locales y gubernamentales) definidos </w:t>
      </w:r>
      <w:proofErr w:type="gramStart"/>
      <w:r w:rsidRPr="00C36349">
        <w:rPr>
          <w:rFonts w:ascii="Arial" w:eastAsia="Arial" w:hAnsi="Arial" w:cs="Arial"/>
          <w:sz w:val="24"/>
          <w:szCs w:val="24"/>
        </w:rPr>
        <w:t>conjuntamente con</w:t>
      </w:r>
      <w:proofErr w:type="gramEnd"/>
      <w:r w:rsidRPr="00C36349">
        <w:rPr>
          <w:rFonts w:ascii="Arial" w:eastAsia="Arial" w:hAnsi="Arial" w:cs="Arial"/>
          <w:sz w:val="24"/>
          <w:szCs w:val="24"/>
        </w:rPr>
        <w:t xml:space="preserve"> los países.</w:t>
      </w:r>
    </w:p>
    <w:p w14:paraId="134FF39C" w14:textId="77777777" w:rsidR="00743EDE" w:rsidRPr="00C36349" w:rsidRDefault="00000000">
      <w:pPr>
        <w:numPr>
          <w:ilvl w:val="1"/>
          <w:numId w:val="5"/>
        </w:numPr>
        <w:spacing w:after="0"/>
        <w:jc w:val="both"/>
        <w:rPr>
          <w:rFonts w:ascii="Arial" w:eastAsia="Arial" w:hAnsi="Arial" w:cs="Arial"/>
          <w:sz w:val="24"/>
          <w:szCs w:val="24"/>
        </w:rPr>
      </w:pPr>
      <w:r w:rsidRPr="00C36349">
        <w:rPr>
          <w:rFonts w:ascii="Arial" w:eastAsia="Arial" w:hAnsi="Arial" w:cs="Arial"/>
          <w:sz w:val="24"/>
          <w:szCs w:val="24"/>
        </w:rPr>
        <w:t xml:space="preserve">Participar de reuniones en procesos internos de los pilotos, a solicitud de los países. </w:t>
      </w:r>
    </w:p>
    <w:p w14:paraId="7D415AD8" w14:textId="25BDCC4D" w:rsidR="00743EDE" w:rsidRPr="00C36349" w:rsidRDefault="00000000">
      <w:pPr>
        <w:numPr>
          <w:ilvl w:val="0"/>
          <w:numId w:val="5"/>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Facilitar el simposio virtual</w:t>
      </w:r>
      <w:r w:rsidR="00D06BAC" w:rsidRPr="00C36349">
        <w:rPr>
          <w:rFonts w:ascii="Arial" w:eastAsia="Arial" w:hAnsi="Arial" w:cs="Arial"/>
          <w:sz w:val="24"/>
          <w:szCs w:val="24"/>
        </w:rPr>
        <w:t>.</w:t>
      </w:r>
      <w:r w:rsidRPr="00C36349">
        <w:rPr>
          <w:rFonts w:ascii="Arial" w:eastAsia="Arial" w:hAnsi="Arial" w:cs="Arial"/>
          <w:sz w:val="24"/>
          <w:szCs w:val="24"/>
        </w:rPr>
        <w:t xml:space="preserve"> (2 jornadas, modalidad virtual)</w:t>
      </w:r>
    </w:p>
    <w:p w14:paraId="4F4712FE" w14:textId="6989D915" w:rsidR="00743EDE" w:rsidRPr="00C36349" w:rsidRDefault="00000000">
      <w:pPr>
        <w:numPr>
          <w:ilvl w:val="0"/>
          <w:numId w:val="5"/>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Facilitar el taller presencial</w:t>
      </w:r>
      <w:r w:rsidR="00D06BAC" w:rsidRPr="00C36349">
        <w:rPr>
          <w:rFonts w:ascii="Arial" w:eastAsia="Arial" w:hAnsi="Arial" w:cs="Arial"/>
          <w:sz w:val="24"/>
          <w:szCs w:val="24"/>
        </w:rPr>
        <w:t>.</w:t>
      </w:r>
      <w:r w:rsidRPr="00C36349">
        <w:rPr>
          <w:rFonts w:ascii="Arial" w:eastAsia="Arial" w:hAnsi="Arial" w:cs="Arial"/>
          <w:sz w:val="24"/>
          <w:szCs w:val="24"/>
        </w:rPr>
        <w:t xml:space="preserve"> (2 jornadas, modalidad presencial)</w:t>
      </w:r>
    </w:p>
    <w:p w14:paraId="74B0844B" w14:textId="77777777" w:rsidR="00743EDE" w:rsidRPr="00C36349" w:rsidRDefault="00000000">
      <w:pPr>
        <w:numPr>
          <w:ilvl w:val="0"/>
          <w:numId w:val="5"/>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Promover el diálogo técnico y la construcción de consensos.</w:t>
      </w:r>
    </w:p>
    <w:p w14:paraId="32D03246" w14:textId="77777777" w:rsidR="00743EDE" w:rsidRPr="00C36349" w:rsidRDefault="00000000">
      <w:pPr>
        <w:numPr>
          <w:ilvl w:val="0"/>
          <w:numId w:val="5"/>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 xml:space="preserve">Elaborar minuta de los diálogos mantenidos cada día.   </w:t>
      </w:r>
    </w:p>
    <w:p w14:paraId="7825792C" w14:textId="77777777" w:rsidR="00743EDE" w:rsidRPr="00C36349" w:rsidRDefault="00000000">
      <w:pPr>
        <w:numPr>
          <w:ilvl w:val="0"/>
          <w:numId w:val="5"/>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Producción de insumos técnicos a partir de los resultados de estos encuentros.</w:t>
      </w:r>
    </w:p>
    <w:p w14:paraId="50A693B4" w14:textId="77777777" w:rsidR="00743EDE" w:rsidRPr="00C36349" w:rsidRDefault="00743EDE">
      <w:pPr>
        <w:spacing w:after="0"/>
        <w:jc w:val="both"/>
        <w:rPr>
          <w:rFonts w:ascii="Arial" w:eastAsia="Arial" w:hAnsi="Arial" w:cs="Arial"/>
          <w:sz w:val="24"/>
          <w:szCs w:val="24"/>
        </w:rPr>
      </w:pPr>
    </w:p>
    <w:p w14:paraId="217D5103" w14:textId="77777777" w:rsidR="00743EDE" w:rsidRPr="00C36349" w:rsidRDefault="00000000">
      <w:pPr>
        <w:spacing w:after="0"/>
        <w:jc w:val="both"/>
        <w:rPr>
          <w:rFonts w:ascii="Arial" w:eastAsia="Arial" w:hAnsi="Arial" w:cs="Arial"/>
          <w:b/>
          <w:bCs/>
          <w:sz w:val="24"/>
          <w:szCs w:val="24"/>
        </w:rPr>
      </w:pPr>
      <w:r w:rsidRPr="00C36349">
        <w:rPr>
          <w:rFonts w:ascii="Arial" w:eastAsia="Arial" w:hAnsi="Arial" w:cs="Arial"/>
          <w:b/>
          <w:bCs/>
          <w:sz w:val="24"/>
          <w:szCs w:val="24"/>
        </w:rPr>
        <w:t>3.3. Planificación de ejecución pilotos (a partir de resultados de encuentros)</w:t>
      </w:r>
    </w:p>
    <w:p w14:paraId="5F9993CA" w14:textId="77777777" w:rsidR="00743EDE" w:rsidRPr="00C36349" w:rsidRDefault="00000000">
      <w:pPr>
        <w:numPr>
          <w:ilvl w:val="0"/>
          <w:numId w:val="5"/>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 xml:space="preserve">Apoyar a la Unidad de Coordinación del Proyecto (UCP) en la definición y el detalle del cronograma, la planificación presupuestaria, el mapeo de los servicios y consultores requeridos para la ejecución de cada proyecto piloto, así como en la elaboración del plan de adquisiciones correspondiente, con el fin de iniciar su ejecución en 2027. </w:t>
      </w:r>
    </w:p>
    <w:p w14:paraId="21C792F6" w14:textId="77777777" w:rsidR="00743EDE" w:rsidRPr="00C36349" w:rsidRDefault="00743EDE">
      <w:pPr>
        <w:pBdr>
          <w:top w:val="nil"/>
          <w:left w:val="nil"/>
          <w:bottom w:val="nil"/>
          <w:right w:val="nil"/>
          <w:between w:val="nil"/>
        </w:pBdr>
        <w:spacing w:after="0"/>
        <w:jc w:val="both"/>
        <w:rPr>
          <w:rFonts w:ascii="Arial" w:eastAsia="Arial" w:hAnsi="Arial" w:cs="Arial"/>
          <w:sz w:val="24"/>
          <w:szCs w:val="24"/>
        </w:rPr>
      </w:pPr>
    </w:p>
    <w:p w14:paraId="005DB466" w14:textId="77777777" w:rsidR="00743EDE" w:rsidRPr="00C36349" w:rsidRDefault="00000000">
      <w:pPr>
        <w:numPr>
          <w:ilvl w:val="0"/>
          <w:numId w:val="2"/>
        </w:numPr>
        <w:pBdr>
          <w:top w:val="nil"/>
          <w:left w:val="nil"/>
          <w:bottom w:val="nil"/>
          <w:right w:val="nil"/>
          <w:between w:val="nil"/>
        </w:pBdr>
        <w:spacing w:after="0"/>
        <w:rPr>
          <w:rFonts w:ascii="Arial" w:eastAsia="Arial" w:hAnsi="Arial" w:cs="Arial"/>
          <w:b/>
          <w:bCs/>
          <w:sz w:val="24"/>
          <w:szCs w:val="24"/>
        </w:rPr>
      </w:pPr>
      <w:r w:rsidRPr="00C36349">
        <w:rPr>
          <w:rFonts w:ascii="Arial" w:eastAsia="Arial" w:hAnsi="Arial" w:cs="Arial"/>
          <w:b/>
          <w:bCs/>
          <w:sz w:val="24"/>
          <w:szCs w:val="24"/>
          <w:u w:val="single"/>
        </w:rPr>
        <w:t>Productos esperados</w:t>
      </w:r>
    </w:p>
    <w:p w14:paraId="25DE560B" w14:textId="77777777" w:rsidR="00743EDE" w:rsidRPr="00C36349" w:rsidRDefault="00743EDE">
      <w:pPr>
        <w:pBdr>
          <w:top w:val="nil"/>
          <w:left w:val="nil"/>
          <w:bottom w:val="nil"/>
          <w:right w:val="nil"/>
          <w:between w:val="nil"/>
        </w:pBdr>
        <w:spacing w:after="0"/>
        <w:rPr>
          <w:rFonts w:ascii="Arial" w:eastAsia="Arial" w:hAnsi="Arial" w:cs="Arial"/>
          <w:b/>
          <w:bCs/>
          <w:sz w:val="24"/>
          <w:szCs w:val="24"/>
        </w:rPr>
      </w:pPr>
    </w:p>
    <w:p w14:paraId="5D97A52F"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t xml:space="preserve">El/La consultor/a o equipo consultor enviará a la Unidad de Coordinación del Proyecto (UCP) los productos detallados a continuación, para el posterior análisis por parte de las Unidades Nacionales de Coordinación (UNCP) de los países. </w:t>
      </w:r>
    </w:p>
    <w:p w14:paraId="1DA8E55A" w14:textId="77777777" w:rsidR="00743EDE" w:rsidRPr="00C36349" w:rsidRDefault="00743EDE">
      <w:pPr>
        <w:spacing w:after="0"/>
        <w:jc w:val="both"/>
        <w:rPr>
          <w:rFonts w:ascii="Arial" w:eastAsia="Arial" w:hAnsi="Arial" w:cs="Arial"/>
          <w:sz w:val="24"/>
          <w:szCs w:val="24"/>
        </w:rPr>
      </w:pPr>
    </w:p>
    <w:p w14:paraId="73736909" w14:textId="77777777" w:rsidR="00743EDE" w:rsidRPr="00C36349" w:rsidRDefault="00743EDE">
      <w:pPr>
        <w:spacing w:after="0"/>
        <w:jc w:val="both"/>
        <w:rPr>
          <w:rFonts w:ascii="Arial" w:eastAsia="Arial" w:hAnsi="Arial" w:cs="Arial"/>
          <w:sz w:val="24"/>
          <w:szCs w:val="24"/>
        </w:rPr>
      </w:pPr>
    </w:p>
    <w:p w14:paraId="2D917914" w14:textId="77777777" w:rsidR="00743EDE" w:rsidRPr="00C36349" w:rsidRDefault="00743EDE">
      <w:pPr>
        <w:spacing w:after="0"/>
        <w:jc w:val="both"/>
        <w:rPr>
          <w:rFonts w:ascii="Arial" w:eastAsia="Arial" w:hAnsi="Arial" w:cs="Arial"/>
          <w:sz w:val="24"/>
          <w:szCs w:val="24"/>
        </w:rPr>
      </w:pPr>
    </w:p>
    <w:p w14:paraId="40DEC304" w14:textId="77777777" w:rsidR="00743EDE" w:rsidRPr="00C36349" w:rsidRDefault="00743EDE">
      <w:pPr>
        <w:spacing w:after="0"/>
        <w:jc w:val="both"/>
        <w:rPr>
          <w:rFonts w:ascii="Arial" w:eastAsia="Arial" w:hAnsi="Arial" w:cs="Arial"/>
          <w:sz w:val="24"/>
          <w:szCs w:val="24"/>
        </w:rPr>
      </w:pPr>
    </w:p>
    <w:p w14:paraId="3CEC469F" w14:textId="77777777" w:rsidR="00743EDE" w:rsidRPr="00C36349" w:rsidRDefault="00743EDE">
      <w:pPr>
        <w:spacing w:after="0"/>
        <w:jc w:val="both"/>
        <w:rPr>
          <w:rFonts w:ascii="Arial" w:eastAsia="Arial" w:hAnsi="Arial" w:cs="Arial"/>
          <w:sz w:val="24"/>
          <w:szCs w:val="24"/>
        </w:rPr>
      </w:pPr>
    </w:p>
    <w:tbl>
      <w:tblPr>
        <w:tblStyle w:val="a0"/>
        <w:tblW w:w="9210"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35"/>
        <w:gridCol w:w="4230"/>
        <w:gridCol w:w="2595"/>
        <w:gridCol w:w="1050"/>
      </w:tblGrid>
      <w:tr w:rsidR="00743EDE" w:rsidRPr="00C36349" w14:paraId="79130205" w14:textId="77777777">
        <w:trPr>
          <w:trHeight w:val="300"/>
        </w:trPr>
        <w:tc>
          <w:tcPr>
            <w:tcW w:w="1335" w:type="dxa"/>
          </w:tcPr>
          <w:p w14:paraId="4F5E1741" w14:textId="77777777" w:rsidR="00743EDE" w:rsidRPr="00C36349" w:rsidRDefault="00000000">
            <w:pPr>
              <w:jc w:val="center"/>
              <w:rPr>
                <w:rFonts w:ascii="Arial" w:eastAsia="Arial" w:hAnsi="Arial" w:cs="Arial"/>
                <w:i/>
                <w:iCs/>
                <w:sz w:val="24"/>
                <w:szCs w:val="24"/>
              </w:rPr>
            </w:pPr>
            <w:r w:rsidRPr="00C36349">
              <w:rPr>
                <w:rFonts w:ascii="Arial" w:eastAsia="Arial" w:hAnsi="Arial" w:cs="Arial"/>
                <w:i/>
                <w:iCs/>
                <w:sz w:val="24"/>
                <w:szCs w:val="24"/>
              </w:rPr>
              <w:t>Producto</w:t>
            </w:r>
          </w:p>
        </w:tc>
        <w:tc>
          <w:tcPr>
            <w:tcW w:w="4230" w:type="dxa"/>
          </w:tcPr>
          <w:p w14:paraId="67AEFC1E" w14:textId="77777777" w:rsidR="00743EDE" w:rsidRPr="00C36349" w:rsidRDefault="00000000">
            <w:pPr>
              <w:jc w:val="center"/>
              <w:rPr>
                <w:rFonts w:ascii="Arial" w:eastAsia="Arial" w:hAnsi="Arial" w:cs="Arial"/>
                <w:i/>
                <w:iCs/>
                <w:sz w:val="24"/>
                <w:szCs w:val="24"/>
              </w:rPr>
            </w:pPr>
            <w:r w:rsidRPr="00C36349">
              <w:rPr>
                <w:rFonts w:ascii="Arial" w:eastAsia="Arial" w:hAnsi="Arial" w:cs="Arial"/>
                <w:i/>
                <w:iCs/>
                <w:sz w:val="24"/>
                <w:szCs w:val="24"/>
              </w:rPr>
              <w:t xml:space="preserve">Entregables </w:t>
            </w:r>
          </w:p>
        </w:tc>
        <w:tc>
          <w:tcPr>
            <w:tcW w:w="2595" w:type="dxa"/>
          </w:tcPr>
          <w:p w14:paraId="3F0AED21" w14:textId="77777777" w:rsidR="00743EDE" w:rsidRPr="00C36349" w:rsidRDefault="00000000">
            <w:pPr>
              <w:jc w:val="center"/>
              <w:rPr>
                <w:rFonts w:ascii="Arial" w:eastAsia="Arial" w:hAnsi="Arial" w:cs="Arial"/>
                <w:i/>
                <w:iCs/>
                <w:sz w:val="24"/>
                <w:szCs w:val="24"/>
              </w:rPr>
            </w:pPr>
            <w:r w:rsidRPr="00C36349">
              <w:rPr>
                <w:rFonts w:ascii="Arial" w:eastAsia="Arial" w:hAnsi="Arial" w:cs="Arial"/>
                <w:i/>
                <w:iCs/>
                <w:sz w:val="24"/>
                <w:szCs w:val="24"/>
              </w:rPr>
              <w:t>Fecha entrega</w:t>
            </w:r>
          </w:p>
        </w:tc>
        <w:tc>
          <w:tcPr>
            <w:tcW w:w="1050" w:type="dxa"/>
          </w:tcPr>
          <w:p w14:paraId="2137E9DA" w14:textId="77777777" w:rsidR="00743EDE" w:rsidRPr="00C36349" w:rsidRDefault="00000000">
            <w:pPr>
              <w:jc w:val="center"/>
              <w:rPr>
                <w:rFonts w:ascii="Arial" w:eastAsia="Arial" w:hAnsi="Arial" w:cs="Arial"/>
                <w:i/>
                <w:iCs/>
                <w:sz w:val="24"/>
                <w:szCs w:val="24"/>
              </w:rPr>
            </w:pPr>
            <w:r w:rsidRPr="00C36349">
              <w:rPr>
                <w:rFonts w:ascii="Arial" w:eastAsia="Arial" w:hAnsi="Arial" w:cs="Arial"/>
                <w:i/>
                <w:iCs/>
                <w:sz w:val="24"/>
                <w:szCs w:val="24"/>
              </w:rPr>
              <w:t>Pago</w:t>
            </w:r>
          </w:p>
        </w:tc>
      </w:tr>
      <w:tr w:rsidR="00743EDE" w:rsidRPr="00C36349" w14:paraId="563DA0A5" w14:textId="77777777">
        <w:trPr>
          <w:trHeight w:val="850"/>
        </w:trPr>
        <w:tc>
          <w:tcPr>
            <w:tcW w:w="1335" w:type="dxa"/>
          </w:tcPr>
          <w:p w14:paraId="69417200"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P1</w:t>
            </w:r>
          </w:p>
        </w:tc>
        <w:tc>
          <w:tcPr>
            <w:tcW w:w="4230" w:type="dxa"/>
          </w:tcPr>
          <w:p w14:paraId="0EBF5154" w14:textId="77777777" w:rsidR="00743EDE" w:rsidRPr="00C36349" w:rsidRDefault="00000000">
            <w:pPr>
              <w:spacing w:before="240" w:after="240"/>
              <w:jc w:val="both"/>
              <w:rPr>
                <w:rFonts w:ascii="Arial" w:eastAsia="Arial" w:hAnsi="Arial" w:cs="Arial"/>
                <w:sz w:val="24"/>
                <w:szCs w:val="24"/>
                <w:highlight w:val="white"/>
              </w:rPr>
            </w:pPr>
            <w:r w:rsidRPr="00C36349">
              <w:rPr>
                <w:rFonts w:ascii="Arial" w:eastAsia="Arial" w:hAnsi="Arial" w:cs="Arial"/>
                <w:sz w:val="24"/>
                <w:szCs w:val="24"/>
                <w:highlight w:val="white"/>
              </w:rPr>
              <w:t>Plan de Trabajo</w:t>
            </w:r>
          </w:p>
          <w:p w14:paraId="5C9FC97F" w14:textId="77777777" w:rsidR="00743EDE" w:rsidRPr="00C36349" w:rsidRDefault="00743EDE">
            <w:pPr>
              <w:widowControl w:val="0"/>
              <w:jc w:val="both"/>
              <w:rPr>
                <w:rFonts w:ascii="Arial" w:eastAsia="Arial" w:hAnsi="Arial" w:cs="Arial"/>
                <w:sz w:val="24"/>
                <w:szCs w:val="24"/>
                <w:highlight w:val="white"/>
              </w:rPr>
            </w:pPr>
          </w:p>
        </w:tc>
        <w:tc>
          <w:tcPr>
            <w:tcW w:w="2595" w:type="dxa"/>
          </w:tcPr>
          <w:p w14:paraId="79020000" w14:textId="77777777" w:rsidR="00743EDE" w:rsidRPr="00C36349" w:rsidRDefault="00000000">
            <w:pPr>
              <w:rPr>
                <w:rFonts w:ascii="Arial" w:eastAsia="Arial" w:hAnsi="Arial" w:cs="Arial"/>
                <w:sz w:val="24"/>
                <w:szCs w:val="24"/>
                <w:highlight w:val="white"/>
              </w:rPr>
            </w:pPr>
            <w:r w:rsidRPr="00C36349">
              <w:rPr>
                <w:rFonts w:ascii="Arial" w:eastAsia="Arial" w:hAnsi="Arial" w:cs="Arial"/>
                <w:sz w:val="24"/>
                <w:szCs w:val="24"/>
                <w:highlight w:val="white"/>
              </w:rPr>
              <w:t>15 días a partir de la firma del contrato</w:t>
            </w:r>
          </w:p>
        </w:tc>
        <w:tc>
          <w:tcPr>
            <w:tcW w:w="1050" w:type="dxa"/>
          </w:tcPr>
          <w:p w14:paraId="5CC6EB4C"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10%</w:t>
            </w:r>
          </w:p>
        </w:tc>
      </w:tr>
      <w:tr w:rsidR="00743EDE" w:rsidRPr="00C36349" w14:paraId="52D2E23B" w14:textId="77777777">
        <w:trPr>
          <w:trHeight w:val="850"/>
        </w:trPr>
        <w:tc>
          <w:tcPr>
            <w:tcW w:w="1335" w:type="dxa"/>
          </w:tcPr>
          <w:p w14:paraId="1548B236"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P2</w:t>
            </w:r>
          </w:p>
        </w:tc>
        <w:tc>
          <w:tcPr>
            <w:tcW w:w="4230" w:type="dxa"/>
          </w:tcPr>
          <w:p w14:paraId="20E9740C" w14:textId="5E6BB563" w:rsidR="00743EDE" w:rsidRPr="00C36349" w:rsidRDefault="00000000">
            <w:pPr>
              <w:spacing w:before="240" w:after="240"/>
              <w:jc w:val="both"/>
              <w:rPr>
                <w:rFonts w:ascii="Arial" w:eastAsia="Arial" w:hAnsi="Arial" w:cs="Arial"/>
                <w:sz w:val="24"/>
                <w:szCs w:val="24"/>
                <w:highlight w:val="white"/>
              </w:rPr>
            </w:pPr>
            <w:r w:rsidRPr="00C36349">
              <w:rPr>
                <w:rFonts w:ascii="Arial" w:eastAsia="Arial" w:hAnsi="Arial" w:cs="Arial"/>
                <w:sz w:val="24"/>
                <w:szCs w:val="24"/>
                <w:highlight w:val="white"/>
              </w:rPr>
              <w:t xml:space="preserve">Reporte de contexto de sitios para implementación de pilotos, </w:t>
            </w:r>
            <w:r w:rsidR="00D06BAC" w:rsidRPr="00C36349">
              <w:rPr>
                <w:rFonts w:ascii="Arial" w:eastAsia="Arial" w:hAnsi="Arial" w:cs="Arial"/>
                <w:sz w:val="24"/>
                <w:szCs w:val="24"/>
                <w:highlight w:val="white"/>
              </w:rPr>
              <w:t>incluyendo acciones</w:t>
            </w:r>
            <w:r w:rsidRPr="00C36349">
              <w:rPr>
                <w:rFonts w:ascii="Arial" w:eastAsia="Arial" w:hAnsi="Arial" w:cs="Arial"/>
                <w:sz w:val="24"/>
                <w:szCs w:val="24"/>
                <w:highlight w:val="white"/>
              </w:rPr>
              <w:t xml:space="preserve"> locales relevantes</w:t>
            </w:r>
          </w:p>
        </w:tc>
        <w:tc>
          <w:tcPr>
            <w:tcW w:w="2595" w:type="dxa"/>
          </w:tcPr>
          <w:p w14:paraId="3715AD34" w14:textId="77777777" w:rsidR="00743EDE" w:rsidRPr="00C36349" w:rsidRDefault="00000000">
            <w:pPr>
              <w:rPr>
                <w:rFonts w:ascii="Arial" w:eastAsia="Arial" w:hAnsi="Arial" w:cs="Arial"/>
                <w:sz w:val="24"/>
                <w:szCs w:val="24"/>
                <w:highlight w:val="white"/>
              </w:rPr>
            </w:pPr>
            <w:r w:rsidRPr="00C36349">
              <w:rPr>
                <w:rFonts w:ascii="Arial" w:eastAsia="Arial" w:hAnsi="Arial" w:cs="Arial"/>
                <w:sz w:val="24"/>
                <w:szCs w:val="24"/>
                <w:highlight w:val="white"/>
              </w:rPr>
              <w:t>45 días a partir de firma contrato</w:t>
            </w:r>
          </w:p>
        </w:tc>
        <w:tc>
          <w:tcPr>
            <w:tcW w:w="1050" w:type="dxa"/>
          </w:tcPr>
          <w:p w14:paraId="55A26A3F"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15%</w:t>
            </w:r>
          </w:p>
        </w:tc>
      </w:tr>
      <w:tr w:rsidR="00743EDE" w:rsidRPr="00C36349" w14:paraId="63ED25BC" w14:textId="77777777">
        <w:trPr>
          <w:trHeight w:val="765"/>
        </w:trPr>
        <w:tc>
          <w:tcPr>
            <w:tcW w:w="1335" w:type="dxa"/>
          </w:tcPr>
          <w:p w14:paraId="7F3DC81F"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P3</w:t>
            </w:r>
          </w:p>
        </w:tc>
        <w:tc>
          <w:tcPr>
            <w:tcW w:w="4230" w:type="dxa"/>
          </w:tcPr>
          <w:p w14:paraId="0033538A" w14:textId="77777777" w:rsidR="00743EDE" w:rsidRPr="00C36349" w:rsidRDefault="00000000">
            <w:pPr>
              <w:spacing w:before="240" w:after="240"/>
              <w:jc w:val="both"/>
              <w:rPr>
                <w:rFonts w:ascii="Arial" w:eastAsia="Arial" w:hAnsi="Arial" w:cs="Arial"/>
                <w:sz w:val="24"/>
                <w:szCs w:val="24"/>
              </w:rPr>
            </w:pPr>
            <w:r w:rsidRPr="00C36349">
              <w:rPr>
                <w:rFonts w:ascii="Arial" w:eastAsia="Arial" w:hAnsi="Arial" w:cs="Arial"/>
                <w:sz w:val="24"/>
                <w:szCs w:val="24"/>
              </w:rPr>
              <w:t>Reporte del simposio virtual, integrando pilotos con propuestas complementarias previstas en el proyecto</w:t>
            </w:r>
          </w:p>
        </w:tc>
        <w:tc>
          <w:tcPr>
            <w:tcW w:w="2595" w:type="dxa"/>
          </w:tcPr>
          <w:p w14:paraId="4C18756D"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75 días a partir de firma</w:t>
            </w:r>
          </w:p>
        </w:tc>
        <w:tc>
          <w:tcPr>
            <w:tcW w:w="1050" w:type="dxa"/>
          </w:tcPr>
          <w:p w14:paraId="615DBB73"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10%</w:t>
            </w:r>
          </w:p>
        </w:tc>
      </w:tr>
      <w:tr w:rsidR="00743EDE" w:rsidRPr="00C36349" w14:paraId="3120C7ED" w14:textId="77777777">
        <w:trPr>
          <w:trHeight w:val="930"/>
        </w:trPr>
        <w:tc>
          <w:tcPr>
            <w:tcW w:w="1335" w:type="dxa"/>
          </w:tcPr>
          <w:p w14:paraId="1BCD79E9"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P4</w:t>
            </w:r>
          </w:p>
        </w:tc>
        <w:tc>
          <w:tcPr>
            <w:tcW w:w="4230" w:type="dxa"/>
          </w:tcPr>
          <w:p w14:paraId="34CAA69A" w14:textId="77777777" w:rsidR="00743EDE" w:rsidRPr="00C36349" w:rsidRDefault="00000000">
            <w:pPr>
              <w:spacing w:before="240" w:after="240"/>
              <w:jc w:val="both"/>
              <w:rPr>
                <w:rFonts w:ascii="Arial" w:eastAsia="Arial" w:hAnsi="Arial" w:cs="Arial"/>
                <w:sz w:val="24"/>
                <w:szCs w:val="24"/>
              </w:rPr>
            </w:pPr>
            <w:r w:rsidRPr="00C36349">
              <w:rPr>
                <w:rFonts w:ascii="Arial" w:eastAsia="Arial" w:hAnsi="Arial" w:cs="Arial"/>
                <w:sz w:val="24"/>
                <w:szCs w:val="24"/>
              </w:rPr>
              <w:t>Reporte taller presencial</w:t>
            </w:r>
          </w:p>
        </w:tc>
        <w:tc>
          <w:tcPr>
            <w:tcW w:w="2595" w:type="dxa"/>
          </w:tcPr>
          <w:p w14:paraId="5D663C4F"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120 días a partir de firma</w:t>
            </w:r>
          </w:p>
        </w:tc>
        <w:tc>
          <w:tcPr>
            <w:tcW w:w="1050" w:type="dxa"/>
          </w:tcPr>
          <w:p w14:paraId="36247EC9"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20%</w:t>
            </w:r>
          </w:p>
        </w:tc>
      </w:tr>
      <w:tr w:rsidR="00743EDE" w:rsidRPr="00C36349" w14:paraId="38333E7F" w14:textId="77777777">
        <w:trPr>
          <w:trHeight w:val="1262"/>
        </w:trPr>
        <w:tc>
          <w:tcPr>
            <w:tcW w:w="1335" w:type="dxa"/>
          </w:tcPr>
          <w:p w14:paraId="51A29FF2"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P5</w:t>
            </w:r>
          </w:p>
        </w:tc>
        <w:tc>
          <w:tcPr>
            <w:tcW w:w="4230" w:type="dxa"/>
          </w:tcPr>
          <w:p w14:paraId="66DEE060" w14:textId="77777777" w:rsidR="00743EDE" w:rsidRPr="00C36349" w:rsidRDefault="00000000">
            <w:pPr>
              <w:spacing w:before="240" w:after="240"/>
              <w:jc w:val="both"/>
              <w:rPr>
                <w:rFonts w:ascii="Arial" w:eastAsia="Arial" w:hAnsi="Arial" w:cs="Arial"/>
                <w:sz w:val="24"/>
                <w:szCs w:val="24"/>
              </w:rPr>
            </w:pPr>
            <w:r w:rsidRPr="00C36349">
              <w:rPr>
                <w:rFonts w:ascii="Arial" w:eastAsia="Arial" w:hAnsi="Arial" w:cs="Arial"/>
                <w:sz w:val="24"/>
                <w:szCs w:val="24"/>
              </w:rPr>
              <w:t xml:space="preserve">Reporte de planificación, incluyendo: </w:t>
            </w:r>
          </w:p>
          <w:p w14:paraId="0F52BE6F" w14:textId="77777777" w:rsidR="00743EDE" w:rsidRPr="00C36349" w:rsidRDefault="00000000">
            <w:pPr>
              <w:spacing w:before="240" w:after="240"/>
              <w:jc w:val="both"/>
              <w:rPr>
                <w:rFonts w:ascii="Arial" w:eastAsia="Arial" w:hAnsi="Arial" w:cs="Arial"/>
                <w:sz w:val="24"/>
                <w:szCs w:val="24"/>
              </w:rPr>
            </w:pPr>
            <w:r w:rsidRPr="00C36349">
              <w:rPr>
                <w:rFonts w:ascii="Arial" w:eastAsia="Arial" w:hAnsi="Arial" w:cs="Arial"/>
                <w:sz w:val="24"/>
                <w:szCs w:val="24"/>
              </w:rPr>
              <w:t>Insumos técnicos, a partir de simposio y taller presencial, para la planificación (en apoyo a la UCP) de la ejecución de proyectos piloto (cronograma y planificación presupuestaria, mapeo de servicios y consultores requeridos, plan de adquisiciones)</w:t>
            </w:r>
          </w:p>
        </w:tc>
        <w:tc>
          <w:tcPr>
            <w:tcW w:w="2595" w:type="dxa"/>
          </w:tcPr>
          <w:p w14:paraId="74606FF4"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150 días a partir de firma (5 meses)</w:t>
            </w:r>
          </w:p>
        </w:tc>
        <w:tc>
          <w:tcPr>
            <w:tcW w:w="1050" w:type="dxa"/>
          </w:tcPr>
          <w:p w14:paraId="32B3D65B"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25%</w:t>
            </w:r>
          </w:p>
        </w:tc>
      </w:tr>
      <w:tr w:rsidR="00743EDE" w:rsidRPr="00C36349" w14:paraId="3E10B01F" w14:textId="77777777">
        <w:trPr>
          <w:trHeight w:val="625"/>
        </w:trPr>
        <w:tc>
          <w:tcPr>
            <w:tcW w:w="1335" w:type="dxa"/>
          </w:tcPr>
          <w:p w14:paraId="20F15505"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P6</w:t>
            </w:r>
          </w:p>
        </w:tc>
        <w:tc>
          <w:tcPr>
            <w:tcW w:w="4230" w:type="dxa"/>
          </w:tcPr>
          <w:p w14:paraId="65577436" w14:textId="77777777" w:rsidR="00743EDE" w:rsidRPr="00C36349" w:rsidRDefault="00000000">
            <w:pPr>
              <w:spacing w:before="240" w:after="240"/>
              <w:jc w:val="both"/>
              <w:rPr>
                <w:rFonts w:ascii="Arial" w:eastAsia="Arial" w:hAnsi="Arial" w:cs="Arial"/>
                <w:sz w:val="24"/>
                <w:szCs w:val="24"/>
              </w:rPr>
            </w:pPr>
            <w:r w:rsidRPr="00C36349">
              <w:rPr>
                <w:rFonts w:ascii="Arial" w:eastAsia="Arial" w:hAnsi="Arial" w:cs="Arial"/>
                <w:sz w:val="24"/>
                <w:szCs w:val="24"/>
              </w:rPr>
              <w:t>Reporte integrado, incluyendo:</w:t>
            </w:r>
          </w:p>
          <w:p w14:paraId="67121BD3" w14:textId="77777777" w:rsidR="00743EDE" w:rsidRPr="00C36349" w:rsidRDefault="00000000">
            <w:pPr>
              <w:spacing w:before="240" w:after="240"/>
              <w:jc w:val="both"/>
              <w:rPr>
                <w:rFonts w:ascii="Arial" w:eastAsia="Arial" w:hAnsi="Arial" w:cs="Arial"/>
                <w:sz w:val="24"/>
                <w:szCs w:val="24"/>
              </w:rPr>
            </w:pPr>
            <w:r w:rsidRPr="00C36349">
              <w:rPr>
                <w:rFonts w:ascii="Arial" w:eastAsia="Arial" w:hAnsi="Arial" w:cs="Arial"/>
                <w:sz w:val="24"/>
                <w:szCs w:val="24"/>
              </w:rPr>
              <w:t xml:space="preserve">Propuestas de planificación asociadas con proyectos piloto y a propuestas complementarias previamente acordadas.  </w:t>
            </w:r>
          </w:p>
        </w:tc>
        <w:tc>
          <w:tcPr>
            <w:tcW w:w="2595" w:type="dxa"/>
          </w:tcPr>
          <w:p w14:paraId="3CC2502F"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180 días a partir de firma (6 meses)</w:t>
            </w:r>
          </w:p>
        </w:tc>
        <w:tc>
          <w:tcPr>
            <w:tcW w:w="1050" w:type="dxa"/>
          </w:tcPr>
          <w:p w14:paraId="058AEF73" w14:textId="77777777" w:rsidR="00743EDE" w:rsidRPr="00C36349" w:rsidRDefault="00000000">
            <w:pPr>
              <w:rPr>
                <w:rFonts w:ascii="Arial" w:eastAsia="Arial" w:hAnsi="Arial" w:cs="Arial"/>
                <w:sz w:val="24"/>
                <w:szCs w:val="24"/>
              </w:rPr>
            </w:pPr>
            <w:r w:rsidRPr="00C36349">
              <w:rPr>
                <w:rFonts w:ascii="Arial" w:eastAsia="Arial" w:hAnsi="Arial" w:cs="Arial"/>
                <w:sz w:val="24"/>
                <w:szCs w:val="24"/>
              </w:rPr>
              <w:t>20%</w:t>
            </w:r>
          </w:p>
        </w:tc>
      </w:tr>
    </w:tbl>
    <w:p w14:paraId="21416896" w14:textId="77777777" w:rsidR="00743EDE" w:rsidRPr="00C36349" w:rsidRDefault="00743EDE">
      <w:pPr>
        <w:pBdr>
          <w:top w:val="nil"/>
          <w:left w:val="nil"/>
          <w:bottom w:val="nil"/>
          <w:right w:val="nil"/>
          <w:between w:val="nil"/>
        </w:pBdr>
        <w:spacing w:after="0"/>
        <w:ind w:left="720"/>
        <w:rPr>
          <w:rFonts w:ascii="Arial" w:eastAsia="Arial" w:hAnsi="Arial" w:cs="Arial"/>
          <w:b/>
          <w:bCs/>
          <w:sz w:val="24"/>
          <w:szCs w:val="24"/>
        </w:rPr>
      </w:pPr>
    </w:p>
    <w:p w14:paraId="6555F55E" w14:textId="77777777" w:rsidR="00743EDE" w:rsidRPr="00C36349" w:rsidRDefault="00000000" w:rsidP="00D06BAC">
      <w:pPr>
        <w:spacing w:after="0"/>
        <w:jc w:val="both"/>
        <w:rPr>
          <w:rFonts w:ascii="Arial" w:eastAsia="Arial" w:hAnsi="Arial" w:cs="Arial"/>
          <w:i/>
          <w:iCs/>
          <w:sz w:val="24"/>
          <w:szCs w:val="24"/>
        </w:rPr>
      </w:pPr>
      <w:r w:rsidRPr="00C36349">
        <w:rPr>
          <w:rFonts w:ascii="Arial" w:eastAsia="Arial" w:hAnsi="Arial" w:cs="Arial"/>
          <w:i/>
          <w:iCs/>
          <w:sz w:val="24"/>
          <w:szCs w:val="24"/>
        </w:rPr>
        <w:t>Los entregables finales deberán ser enviados en español y portugués, y deberán incluir materiales de verificación, como listas de asistencia, fotografías, materiales gráficos, y/o actas de reuniones. Los informes y documentos deben presentarse en formato Word y PDF.</w:t>
      </w:r>
    </w:p>
    <w:p w14:paraId="2DB2FDCD" w14:textId="77777777" w:rsidR="00743EDE" w:rsidRPr="00C36349" w:rsidRDefault="00743EDE">
      <w:pPr>
        <w:spacing w:after="0"/>
        <w:rPr>
          <w:rFonts w:ascii="Arial" w:eastAsia="Arial" w:hAnsi="Arial" w:cs="Arial"/>
          <w:i/>
          <w:iCs/>
          <w:sz w:val="24"/>
          <w:szCs w:val="24"/>
        </w:rPr>
      </w:pPr>
    </w:p>
    <w:p w14:paraId="46BF7578" w14:textId="77777777" w:rsidR="00743EDE" w:rsidRPr="00C36349" w:rsidRDefault="00743EDE">
      <w:pPr>
        <w:pBdr>
          <w:top w:val="nil"/>
          <w:left w:val="nil"/>
          <w:bottom w:val="nil"/>
          <w:right w:val="nil"/>
          <w:between w:val="nil"/>
        </w:pBdr>
        <w:spacing w:after="0"/>
        <w:ind w:left="720"/>
        <w:rPr>
          <w:rFonts w:ascii="Arial" w:eastAsia="Arial" w:hAnsi="Arial" w:cs="Arial"/>
          <w:b/>
          <w:bCs/>
          <w:sz w:val="24"/>
          <w:szCs w:val="24"/>
        </w:rPr>
      </w:pPr>
    </w:p>
    <w:p w14:paraId="3A0A47D3" w14:textId="77777777" w:rsidR="00743EDE" w:rsidRPr="00C36349" w:rsidRDefault="00000000">
      <w:pPr>
        <w:numPr>
          <w:ilvl w:val="0"/>
          <w:numId w:val="2"/>
        </w:numPr>
        <w:pBdr>
          <w:top w:val="nil"/>
          <w:left w:val="nil"/>
          <w:bottom w:val="nil"/>
          <w:right w:val="nil"/>
          <w:between w:val="nil"/>
        </w:pBdr>
        <w:spacing w:after="200"/>
        <w:jc w:val="both"/>
        <w:rPr>
          <w:rFonts w:ascii="Arial" w:eastAsia="Arial" w:hAnsi="Arial" w:cs="Arial"/>
          <w:b/>
          <w:bCs/>
          <w:sz w:val="24"/>
          <w:szCs w:val="24"/>
        </w:rPr>
      </w:pPr>
      <w:r w:rsidRPr="00C36349">
        <w:rPr>
          <w:rFonts w:ascii="Arial" w:eastAsia="Arial" w:hAnsi="Arial" w:cs="Arial"/>
          <w:b/>
          <w:bCs/>
          <w:sz w:val="24"/>
          <w:szCs w:val="24"/>
          <w:u w:val="single"/>
        </w:rPr>
        <w:lastRenderedPageBreak/>
        <w:t>Plazo de consultoría</w:t>
      </w:r>
    </w:p>
    <w:p w14:paraId="37722B37" w14:textId="2C3208AC" w:rsidR="00743EDE" w:rsidRPr="00C36349" w:rsidRDefault="00000000">
      <w:pPr>
        <w:tabs>
          <w:tab w:val="left" w:pos="840"/>
          <w:tab w:val="left" w:pos="841"/>
        </w:tabs>
        <w:spacing w:before="17" w:line="276" w:lineRule="auto"/>
        <w:jc w:val="both"/>
      </w:pPr>
      <w:r w:rsidRPr="00C36349">
        <w:rPr>
          <w:rFonts w:ascii="Arial" w:eastAsia="Arial" w:hAnsi="Arial" w:cs="Arial"/>
          <w:sz w:val="24"/>
          <w:szCs w:val="24"/>
        </w:rPr>
        <w:t xml:space="preserve">La consultoría tendrá una duración estimada de </w:t>
      </w:r>
      <w:r w:rsidRPr="00C36349">
        <w:rPr>
          <w:rFonts w:ascii="Arial" w:eastAsia="Arial" w:hAnsi="Arial" w:cs="Arial"/>
          <w:sz w:val="24"/>
          <w:szCs w:val="24"/>
          <w:highlight w:val="white"/>
        </w:rPr>
        <w:t>(6) o (7) meses a partir de octubre</w:t>
      </w:r>
      <w:r w:rsidR="00D06BAC" w:rsidRPr="00C36349">
        <w:rPr>
          <w:rFonts w:ascii="Arial" w:eastAsia="Arial" w:hAnsi="Arial" w:cs="Arial"/>
          <w:sz w:val="24"/>
          <w:szCs w:val="24"/>
          <w:highlight w:val="white"/>
        </w:rPr>
        <w:t>/noviembre</w:t>
      </w:r>
      <w:r w:rsidRPr="00C36349">
        <w:rPr>
          <w:rFonts w:ascii="Arial" w:eastAsia="Arial" w:hAnsi="Arial" w:cs="Arial"/>
          <w:sz w:val="24"/>
          <w:szCs w:val="24"/>
          <w:highlight w:val="white"/>
        </w:rPr>
        <w:t xml:space="preserve"> 2026, </w:t>
      </w:r>
      <w:r w:rsidRPr="00C36349">
        <w:rPr>
          <w:rFonts w:ascii="Arial" w:eastAsia="Arial" w:hAnsi="Arial" w:cs="Arial"/>
          <w:sz w:val="24"/>
          <w:szCs w:val="24"/>
        </w:rPr>
        <w:t>siendo efectivo desde la fecha de la firma del contrato.</w:t>
      </w:r>
    </w:p>
    <w:p w14:paraId="31F0B459" w14:textId="77777777" w:rsidR="00743EDE" w:rsidRPr="00C36349" w:rsidRDefault="00000000">
      <w:pPr>
        <w:numPr>
          <w:ilvl w:val="0"/>
          <w:numId w:val="2"/>
        </w:numPr>
        <w:pBdr>
          <w:top w:val="nil"/>
          <w:left w:val="nil"/>
          <w:bottom w:val="nil"/>
          <w:right w:val="nil"/>
          <w:between w:val="nil"/>
        </w:pBdr>
        <w:spacing w:after="200"/>
        <w:jc w:val="both"/>
        <w:rPr>
          <w:rFonts w:ascii="Arial" w:eastAsia="Arial" w:hAnsi="Arial" w:cs="Arial"/>
          <w:b/>
          <w:bCs/>
          <w:sz w:val="24"/>
          <w:szCs w:val="24"/>
        </w:rPr>
      </w:pPr>
      <w:r w:rsidRPr="00C36349">
        <w:rPr>
          <w:rFonts w:ascii="Arial" w:eastAsia="Arial" w:hAnsi="Arial" w:cs="Arial"/>
          <w:b/>
          <w:bCs/>
          <w:sz w:val="24"/>
          <w:szCs w:val="24"/>
          <w:u w:val="single"/>
        </w:rPr>
        <w:t xml:space="preserve">Monto de la consultoría </w:t>
      </w:r>
    </w:p>
    <w:p w14:paraId="7A438C3A" w14:textId="77777777" w:rsidR="00743EDE" w:rsidRPr="00C36349" w:rsidRDefault="00000000">
      <w:pPr>
        <w:tabs>
          <w:tab w:val="left" w:pos="840"/>
          <w:tab w:val="left" w:pos="841"/>
        </w:tabs>
        <w:spacing w:before="23" w:line="276" w:lineRule="auto"/>
        <w:jc w:val="both"/>
        <w:rPr>
          <w:rFonts w:ascii="Arial" w:eastAsia="Arial" w:hAnsi="Arial" w:cs="Arial"/>
          <w:sz w:val="24"/>
          <w:szCs w:val="24"/>
        </w:rPr>
      </w:pPr>
      <w:r w:rsidRPr="00C36349">
        <w:rPr>
          <w:rFonts w:ascii="Arial" w:eastAsia="Arial" w:hAnsi="Arial" w:cs="Arial"/>
          <w:sz w:val="24"/>
          <w:szCs w:val="24"/>
        </w:rPr>
        <w:t>El presupuesto máximo disponible para la consultoría es de</w:t>
      </w:r>
      <w:r w:rsidRPr="00C36349">
        <w:rPr>
          <w:rFonts w:ascii="Arial" w:eastAsia="Arial" w:hAnsi="Arial" w:cs="Arial"/>
          <w:i/>
          <w:iCs/>
          <w:sz w:val="24"/>
          <w:szCs w:val="24"/>
        </w:rPr>
        <w:t xml:space="preserve"> USD 30.000 </w:t>
      </w:r>
      <w:r w:rsidRPr="00C36349">
        <w:rPr>
          <w:rFonts w:ascii="Arial" w:eastAsia="Arial" w:hAnsi="Arial" w:cs="Arial"/>
          <w:sz w:val="24"/>
          <w:szCs w:val="24"/>
        </w:rPr>
        <w:t>con impuestos incluidos. Este valor contempla el desarrollo completo de los productos detallados en el presente documento.</w:t>
      </w:r>
    </w:p>
    <w:p w14:paraId="0C677B5E" w14:textId="77777777" w:rsidR="00743EDE" w:rsidRPr="00C36349" w:rsidRDefault="00000000">
      <w:pPr>
        <w:tabs>
          <w:tab w:val="left" w:pos="840"/>
          <w:tab w:val="left" w:pos="841"/>
        </w:tabs>
        <w:spacing w:before="23" w:line="276" w:lineRule="auto"/>
        <w:jc w:val="both"/>
        <w:rPr>
          <w:rFonts w:ascii="Arial" w:eastAsia="Arial" w:hAnsi="Arial" w:cs="Arial"/>
          <w:sz w:val="24"/>
          <w:szCs w:val="24"/>
        </w:rPr>
      </w:pPr>
      <w:proofErr w:type="spellStart"/>
      <w:r w:rsidRPr="00C36349">
        <w:rPr>
          <w:rFonts w:ascii="Arial" w:eastAsia="Arial" w:hAnsi="Arial" w:cs="Arial"/>
          <w:sz w:val="24"/>
          <w:szCs w:val="24"/>
          <w:highlight w:val="white"/>
        </w:rPr>
        <w:t>Obs</w:t>
      </w:r>
      <w:proofErr w:type="spellEnd"/>
      <w:r w:rsidRPr="00C36349">
        <w:rPr>
          <w:rFonts w:ascii="Arial" w:eastAsia="Arial" w:hAnsi="Arial" w:cs="Arial"/>
          <w:sz w:val="24"/>
          <w:szCs w:val="24"/>
          <w:highlight w:val="white"/>
        </w:rPr>
        <w:t>: los gastos de viaje (pasajes, alojamiento, alimentación y traslados) no deben incluirse en la propuesta financiera, ya que serán cubiertos por separado (ver punto 9. Costos de viaje).</w:t>
      </w:r>
      <w:r w:rsidRPr="00C36349">
        <w:rPr>
          <w:rFonts w:ascii="Arial" w:eastAsia="Arial" w:hAnsi="Arial" w:cs="Arial"/>
          <w:sz w:val="24"/>
          <w:szCs w:val="24"/>
          <w:shd w:val="clear" w:color="auto" w:fill="C6C6C6"/>
        </w:rPr>
        <w:t xml:space="preserve"> </w:t>
      </w:r>
      <w:r w:rsidRPr="00C36349">
        <w:rPr>
          <w:rFonts w:ascii="Arial" w:eastAsia="Arial" w:hAnsi="Arial" w:cs="Arial"/>
          <w:sz w:val="24"/>
          <w:szCs w:val="24"/>
        </w:rPr>
        <w:t xml:space="preserve"> </w:t>
      </w:r>
    </w:p>
    <w:p w14:paraId="78F48702" w14:textId="16836902" w:rsidR="00743EDE" w:rsidRPr="00C36349" w:rsidRDefault="00000000">
      <w:pPr>
        <w:pBdr>
          <w:top w:val="nil"/>
          <w:left w:val="nil"/>
          <w:bottom w:val="nil"/>
          <w:right w:val="nil"/>
          <w:between w:val="nil"/>
        </w:pBdr>
        <w:jc w:val="both"/>
        <w:rPr>
          <w:rFonts w:ascii="Arial" w:eastAsia="Arial" w:hAnsi="Arial" w:cs="Arial"/>
          <w:sz w:val="24"/>
          <w:szCs w:val="24"/>
        </w:rPr>
      </w:pPr>
      <w:r w:rsidRPr="00C36349">
        <w:rPr>
          <w:rFonts w:ascii="Arial" w:eastAsia="Arial" w:hAnsi="Arial" w:cs="Arial"/>
          <w:sz w:val="24"/>
          <w:szCs w:val="24"/>
        </w:rPr>
        <w:t>Presupuesto vinculado a la línea presupuestaria 1106, producto 4.1 (vinculado Prácticas sostenibles de uso del suelo y gestión del agua implementadas en sitios críticos para reducir presiones), actividad 4.1.1 (Definir emplazamientos y realizar análisis de referencia).</w:t>
      </w:r>
    </w:p>
    <w:p w14:paraId="57EC4AF7" w14:textId="77777777" w:rsidR="00743EDE" w:rsidRPr="00C36349" w:rsidRDefault="00000000">
      <w:pPr>
        <w:numPr>
          <w:ilvl w:val="0"/>
          <w:numId w:val="2"/>
        </w:numPr>
        <w:pBdr>
          <w:top w:val="nil"/>
          <w:left w:val="nil"/>
          <w:bottom w:val="nil"/>
          <w:right w:val="nil"/>
          <w:between w:val="nil"/>
        </w:pBdr>
        <w:spacing w:after="0"/>
        <w:rPr>
          <w:rFonts w:ascii="Arial" w:eastAsia="Arial" w:hAnsi="Arial" w:cs="Arial"/>
          <w:b/>
          <w:bCs/>
          <w:sz w:val="24"/>
          <w:szCs w:val="24"/>
        </w:rPr>
      </w:pPr>
      <w:r w:rsidRPr="00C36349">
        <w:rPr>
          <w:rFonts w:ascii="Arial" w:eastAsia="Arial" w:hAnsi="Arial" w:cs="Arial"/>
          <w:b/>
          <w:bCs/>
          <w:sz w:val="24"/>
          <w:szCs w:val="24"/>
          <w:u w:val="single"/>
        </w:rPr>
        <w:t>Perfil requerido</w:t>
      </w:r>
    </w:p>
    <w:p w14:paraId="1F04CDA9" w14:textId="77777777" w:rsidR="00743EDE" w:rsidRPr="00C36349" w:rsidRDefault="00743EDE">
      <w:pPr>
        <w:spacing w:after="0"/>
        <w:ind w:left="360"/>
        <w:rPr>
          <w:rFonts w:ascii="Arial" w:eastAsia="Arial" w:hAnsi="Arial" w:cs="Arial"/>
          <w:b/>
          <w:bCs/>
          <w:sz w:val="24"/>
          <w:szCs w:val="24"/>
          <w:u w:val="single"/>
        </w:rPr>
      </w:pPr>
    </w:p>
    <w:p w14:paraId="16527D67" w14:textId="77777777" w:rsidR="00743EDE" w:rsidRPr="00C36349" w:rsidRDefault="00000000">
      <w:pPr>
        <w:spacing w:after="0"/>
        <w:rPr>
          <w:rFonts w:ascii="Arial" w:eastAsia="Arial" w:hAnsi="Arial" w:cs="Arial"/>
          <w:sz w:val="24"/>
          <w:szCs w:val="24"/>
        </w:rPr>
      </w:pPr>
      <w:r w:rsidRPr="00C36349">
        <w:rPr>
          <w:rFonts w:ascii="Arial" w:eastAsia="Arial" w:hAnsi="Arial" w:cs="Arial"/>
          <w:sz w:val="24"/>
          <w:szCs w:val="24"/>
        </w:rPr>
        <w:t>Requisitos excluyentes:</w:t>
      </w:r>
    </w:p>
    <w:p w14:paraId="75A183F3" w14:textId="77777777" w:rsidR="00743EDE" w:rsidRPr="00C36349" w:rsidRDefault="00743EDE">
      <w:pPr>
        <w:spacing w:after="0"/>
        <w:rPr>
          <w:rFonts w:ascii="Arial" w:eastAsia="Arial" w:hAnsi="Arial" w:cs="Arial"/>
          <w:b/>
          <w:bCs/>
          <w:sz w:val="24"/>
          <w:szCs w:val="24"/>
          <w:u w:val="single"/>
        </w:rPr>
      </w:pPr>
    </w:p>
    <w:p w14:paraId="504FEF92" w14:textId="77777777" w:rsidR="00743EDE" w:rsidRPr="00C36349" w:rsidRDefault="00000000">
      <w:pPr>
        <w:numPr>
          <w:ilvl w:val="0"/>
          <w:numId w:val="3"/>
        </w:numPr>
        <w:spacing w:after="0"/>
        <w:jc w:val="both"/>
        <w:rPr>
          <w:sz w:val="24"/>
          <w:szCs w:val="24"/>
        </w:rPr>
      </w:pPr>
      <w:r w:rsidRPr="00C36349">
        <w:rPr>
          <w:rFonts w:ascii="Arial" w:eastAsia="Arial" w:hAnsi="Arial" w:cs="Arial"/>
          <w:sz w:val="24"/>
          <w:szCs w:val="24"/>
        </w:rPr>
        <w:t>Título de posgrado (maestría o superior) en gestión de recursos hídricos, medio ambiente, recursos naturales, o áreas afines.</w:t>
      </w:r>
    </w:p>
    <w:p w14:paraId="25A69C44" w14:textId="64B3F6BE" w:rsidR="00743EDE" w:rsidRPr="00C36349" w:rsidRDefault="00000000">
      <w:pPr>
        <w:numPr>
          <w:ilvl w:val="0"/>
          <w:numId w:val="3"/>
        </w:numPr>
        <w:pBdr>
          <w:top w:val="nil"/>
          <w:left w:val="nil"/>
          <w:bottom w:val="nil"/>
          <w:right w:val="nil"/>
          <w:between w:val="nil"/>
        </w:pBdr>
        <w:spacing w:after="0"/>
        <w:jc w:val="both"/>
        <w:rPr>
          <w:sz w:val="24"/>
          <w:szCs w:val="24"/>
        </w:rPr>
      </w:pPr>
      <w:r w:rsidRPr="00C36349">
        <w:rPr>
          <w:rFonts w:ascii="Arial" w:eastAsia="Arial" w:hAnsi="Arial" w:cs="Arial"/>
          <w:sz w:val="24"/>
          <w:szCs w:val="24"/>
        </w:rPr>
        <w:t>Al menos 10 años de experiencia profesional relevante y demostrada en intervenciones en terreno (con enfoque en proyectos locales/municipales/provinciales, que asocien agua/procesos productivos</w:t>
      </w:r>
      <w:r w:rsidR="00D06BAC" w:rsidRPr="00C36349">
        <w:rPr>
          <w:rFonts w:ascii="Arial" w:eastAsia="Arial" w:hAnsi="Arial" w:cs="Arial"/>
          <w:sz w:val="24"/>
          <w:szCs w:val="24"/>
        </w:rPr>
        <w:t>/ servicios</w:t>
      </w:r>
      <w:r w:rsidRPr="00C36349">
        <w:rPr>
          <w:rFonts w:ascii="Arial" w:eastAsia="Arial" w:hAnsi="Arial" w:cs="Arial"/>
          <w:sz w:val="24"/>
          <w:szCs w:val="24"/>
        </w:rPr>
        <w:t xml:space="preserve"> ecosistémicos y conservación/desarrollo sostenible.</w:t>
      </w:r>
    </w:p>
    <w:p w14:paraId="03C5A995" w14:textId="77777777" w:rsidR="00743EDE" w:rsidRPr="00C36349" w:rsidRDefault="00000000">
      <w:pPr>
        <w:numPr>
          <w:ilvl w:val="0"/>
          <w:numId w:val="3"/>
        </w:numPr>
        <w:spacing w:after="0"/>
        <w:jc w:val="both"/>
        <w:rPr>
          <w:sz w:val="24"/>
          <w:szCs w:val="24"/>
        </w:rPr>
      </w:pPr>
      <w:r w:rsidRPr="00C36349">
        <w:rPr>
          <w:rFonts w:ascii="Arial" w:eastAsia="Arial" w:hAnsi="Arial" w:cs="Arial"/>
          <w:sz w:val="24"/>
          <w:szCs w:val="24"/>
        </w:rPr>
        <w:t>Experiencia comprobada en organización y facilitación de talleres y seminarios con múltiples actores.</w:t>
      </w:r>
    </w:p>
    <w:p w14:paraId="51077A8A" w14:textId="16D05739" w:rsidR="00743EDE" w:rsidRPr="00C36349" w:rsidRDefault="00000000">
      <w:pPr>
        <w:numPr>
          <w:ilvl w:val="0"/>
          <w:numId w:val="3"/>
        </w:numPr>
        <w:spacing w:after="0"/>
        <w:jc w:val="both"/>
        <w:rPr>
          <w:sz w:val="24"/>
          <w:szCs w:val="24"/>
        </w:rPr>
      </w:pPr>
      <w:r w:rsidRPr="00C36349">
        <w:rPr>
          <w:rFonts w:ascii="Arial" w:eastAsia="Arial" w:hAnsi="Arial" w:cs="Arial"/>
          <w:sz w:val="24"/>
          <w:szCs w:val="24"/>
        </w:rPr>
        <w:t xml:space="preserve">Dominio del </w:t>
      </w:r>
      <w:r w:rsidR="00D06BAC" w:rsidRPr="00C36349">
        <w:rPr>
          <w:rFonts w:ascii="Arial" w:eastAsia="Arial" w:hAnsi="Arial" w:cs="Arial"/>
          <w:sz w:val="24"/>
          <w:szCs w:val="24"/>
        </w:rPr>
        <w:t>español y</w:t>
      </w:r>
      <w:r w:rsidRPr="00C36349">
        <w:rPr>
          <w:rFonts w:ascii="Arial" w:eastAsia="Arial" w:hAnsi="Arial" w:cs="Arial"/>
          <w:sz w:val="24"/>
          <w:szCs w:val="24"/>
        </w:rPr>
        <w:t xml:space="preserve"> portugués, y conocimiento intermedio de inglés.</w:t>
      </w:r>
    </w:p>
    <w:p w14:paraId="26F4EFED" w14:textId="77777777" w:rsidR="00743EDE" w:rsidRPr="00C36349" w:rsidRDefault="00743EDE">
      <w:pPr>
        <w:spacing w:after="0"/>
        <w:jc w:val="both"/>
        <w:rPr>
          <w:rFonts w:ascii="Arial" w:eastAsia="Arial" w:hAnsi="Arial" w:cs="Arial"/>
          <w:sz w:val="24"/>
          <w:szCs w:val="24"/>
        </w:rPr>
      </w:pPr>
    </w:p>
    <w:p w14:paraId="1DA5313D" w14:textId="77777777" w:rsidR="00743EDE" w:rsidRPr="00C36349" w:rsidRDefault="00000000">
      <w:pPr>
        <w:spacing w:after="0"/>
        <w:jc w:val="both"/>
        <w:rPr>
          <w:rFonts w:ascii="Arial" w:eastAsia="Arial" w:hAnsi="Arial" w:cs="Arial"/>
          <w:sz w:val="24"/>
          <w:szCs w:val="24"/>
        </w:rPr>
      </w:pPr>
      <w:r w:rsidRPr="00C36349">
        <w:rPr>
          <w:rFonts w:ascii="Arial" w:eastAsia="Arial" w:hAnsi="Arial" w:cs="Arial"/>
          <w:sz w:val="24"/>
          <w:szCs w:val="24"/>
        </w:rPr>
        <w:t>Se valorará:</w:t>
      </w:r>
    </w:p>
    <w:p w14:paraId="655EB857" w14:textId="77777777" w:rsidR="00743EDE" w:rsidRPr="00C36349" w:rsidRDefault="00743EDE">
      <w:pPr>
        <w:spacing w:after="0"/>
        <w:jc w:val="both"/>
        <w:rPr>
          <w:rFonts w:ascii="Arial" w:eastAsia="Arial" w:hAnsi="Arial" w:cs="Arial"/>
          <w:sz w:val="24"/>
          <w:szCs w:val="24"/>
        </w:rPr>
      </w:pPr>
    </w:p>
    <w:p w14:paraId="7DD2D0DF" w14:textId="77777777" w:rsidR="00743EDE" w:rsidRPr="00C36349" w:rsidRDefault="00000000">
      <w:pPr>
        <w:numPr>
          <w:ilvl w:val="0"/>
          <w:numId w:val="3"/>
        </w:numPr>
        <w:pBdr>
          <w:top w:val="nil"/>
          <w:left w:val="nil"/>
          <w:bottom w:val="nil"/>
          <w:right w:val="nil"/>
          <w:between w:val="nil"/>
        </w:pBdr>
        <w:spacing w:after="0"/>
        <w:jc w:val="both"/>
        <w:rPr>
          <w:sz w:val="24"/>
          <w:szCs w:val="24"/>
        </w:rPr>
      </w:pPr>
      <w:r w:rsidRPr="00C36349">
        <w:rPr>
          <w:rFonts w:ascii="Arial" w:eastAsia="Arial" w:hAnsi="Arial" w:cs="Arial"/>
          <w:sz w:val="24"/>
          <w:szCs w:val="24"/>
        </w:rPr>
        <w:t xml:space="preserve">Experiencia en gestión participativa de cuencas. </w:t>
      </w:r>
    </w:p>
    <w:p w14:paraId="1BA3F11A" w14:textId="77777777" w:rsidR="00743EDE" w:rsidRPr="00C36349" w:rsidRDefault="00000000">
      <w:pPr>
        <w:numPr>
          <w:ilvl w:val="0"/>
          <w:numId w:val="3"/>
        </w:numPr>
        <w:pBdr>
          <w:top w:val="nil"/>
          <w:left w:val="nil"/>
          <w:bottom w:val="nil"/>
          <w:right w:val="nil"/>
          <w:between w:val="nil"/>
        </w:pBdr>
        <w:spacing w:after="0"/>
        <w:jc w:val="both"/>
        <w:rPr>
          <w:sz w:val="24"/>
          <w:szCs w:val="24"/>
        </w:rPr>
      </w:pPr>
      <w:r w:rsidRPr="00C36349">
        <w:rPr>
          <w:rFonts w:ascii="Arial" w:eastAsia="Arial" w:hAnsi="Arial" w:cs="Arial"/>
          <w:sz w:val="24"/>
          <w:szCs w:val="24"/>
        </w:rPr>
        <w:t xml:space="preserve">Experiencia previa en organismos internacionales multilaterales y organizaciones ambientales. </w:t>
      </w:r>
    </w:p>
    <w:p w14:paraId="7B65301C" w14:textId="77777777" w:rsidR="00743EDE" w:rsidRPr="00C36349" w:rsidRDefault="00743EDE">
      <w:pPr>
        <w:pBdr>
          <w:top w:val="nil"/>
          <w:left w:val="nil"/>
          <w:bottom w:val="nil"/>
          <w:right w:val="nil"/>
          <w:between w:val="nil"/>
        </w:pBdr>
        <w:spacing w:after="0"/>
        <w:ind w:left="643"/>
        <w:jc w:val="both"/>
        <w:rPr>
          <w:rFonts w:ascii="Arial" w:eastAsia="Arial" w:hAnsi="Arial" w:cs="Arial"/>
          <w:sz w:val="24"/>
          <w:szCs w:val="24"/>
        </w:rPr>
      </w:pPr>
    </w:p>
    <w:p w14:paraId="73F38ED1" w14:textId="77777777" w:rsidR="00743EDE" w:rsidRPr="00C36349" w:rsidRDefault="00000000">
      <w:pPr>
        <w:pBdr>
          <w:top w:val="nil"/>
          <w:left w:val="nil"/>
          <w:bottom w:val="nil"/>
          <w:right w:val="nil"/>
          <w:between w:val="nil"/>
        </w:pBdr>
        <w:spacing w:after="0" w:line="240" w:lineRule="auto"/>
        <w:rPr>
          <w:rFonts w:ascii="Arial" w:eastAsia="Arial" w:hAnsi="Arial" w:cs="Arial"/>
          <w:b/>
          <w:bCs/>
          <w:sz w:val="24"/>
          <w:szCs w:val="24"/>
        </w:rPr>
      </w:pPr>
      <w:r w:rsidRPr="00C36349">
        <w:rPr>
          <w:rFonts w:ascii="Arial" w:eastAsia="Arial" w:hAnsi="Arial" w:cs="Arial"/>
          <w:b/>
          <w:bCs/>
          <w:sz w:val="24"/>
          <w:szCs w:val="24"/>
        </w:rPr>
        <w:t xml:space="preserve"> Habilidades </w:t>
      </w:r>
    </w:p>
    <w:p w14:paraId="61BAD073" w14:textId="77777777" w:rsidR="00743EDE" w:rsidRPr="00C36349" w:rsidRDefault="00743EDE">
      <w:pPr>
        <w:pBdr>
          <w:top w:val="nil"/>
          <w:left w:val="nil"/>
          <w:bottom w:val="nil"/>
          <w:right w:val="nil"/>
          <w:between w:val="nil"/>
        </w:pBdr>
        <w:spacing w:after="0" w:line="240" w:lineRule="auto"/>
        <w:rPr>
          <w:rFonts w:ascii="Arial" w:eastAsia="Arial" w:hAnsi="Arial" w:cs="Arial"/>
          <w:b/>
          <w:bCs/>
          <w:sz w:val="24"/>
          <w:szCs w:val="24"/>
        </w:rPr>
      </w:pPr>
    </w:p>
    <w:p w14:paraId="56DBB49A" w14:textId="77777777" w:rsidR="00743EDE" w:rsidRPr="00C36349" w:rsidRDefault="00000000">
      <w:pPr>
        <w:numPr>
          <w:ilvl w:val="0"/>
          <w:numId w:val="3"/>
        </w:numPr>
        <w:pBdr>
          <w:top w:val="nil"/>
          <w:left w:val="nil"/>
          <w:bottom w:val="nil"/>
          <w:right w:val="nil"/>
          <w:between w:val="nil"/>
        </w:pBdr>
        <w:spacing w:after="0"/>
        <w:jc w:val="both"/>
        <w:rPr>
          <w:sz w:val="24"/>
          <w:szCs w:val="24"/>
        </w:rPr>
      </w:pPr>
      <w:r w:rsidRPr="00C36349">
        <w:rPr>
          <w:rFonts w:ascii="Arial" w:eastAsia="Arial" w:hAnsi="Arial" w:cs="Arial"/>
          <w:sz w:val="24"/>
          <w:szCs w:val="24"/>
        </w:rPr>
        <w:t xml:space="preserve">Habilidades para organizar, sistematizar y procesar información. </w:t>
      </w:r>
    </w:p>
    <w:p w14:paraId="45AC5635" w14:textId="77777777" w:rsidR="00743EDE" w:rsidRPr="00C36349" w:rsidRDefault="00000000">
      <w:pPr>
        <w:numPr>
          <w:ilvl w:val="0"/>
          <w:numId w:val="3"/>
        </w:numPr>
        <w:pBdr>
          <w:top w:val="nil"/>
          <w:left w:val="nil"/>
          <w:bottom w:val="nil"/>
          <w:right w:val="nil"/>
          <w:between w:val="nil"/>
        </w:pBdr>
        <w:spacing w:after="0"/>
        <w:jc w:val="both"/>
        <w:rPr>
          <w:sz w:val="24"/>
          <w:szCs w:val="24"/>
        </w:rPr>
      </w:pPr>
      <w:r w:rsidRPr="00C36349">
        <w:rPr>
          <w:rFonts w:ascii="Arial" w:eastAsia="Arial" w:hAnsi="Arial" w:cs="Arial"/>
          <w:sz w:val="24"/>
          <w:szCs w:val="24"/>
        </w:rPr>
        <w:t>Habilidad para moderar y facilitar espacios de diálogo y talleres.</w:t>
      </w:r>
    </w:p>
    <w:p w14:paraId="7F73F60F" w14:textId="77777777" w:rsidR="00743EDE" w:rsidRPr="00C36349" w:rsidRDefault="00743EDE">
      <w:pPr>
        <w:pBdr>
          <w:top w:val="nil"/>
          <w:left w:val="nil"/>
          <w:bottom w:val="nil"/>
          <w:right w:val="nil"/>
          <w:between w:val="nil"/>
        </w:pBdr>
        <w:spacing w:after="0"/>
        <w:ind w:left="643"/>
        <w:jc w:val="both"/>
        <w:rPr>
          <w:rFonts w:ascii="Arial" w:eastAsia="Arial" w:hAnsi="Arial" w:cs="Arial"/>
          <w:sz w:val="24"/>
          <w:szCs w:val="24"/>
        </w:rPr>
      </w:pPr>
    </w:p>
    <w:p w14:paraId="1EB3903E" w14:textId="77777777" w:rsidR="00743EDE" w:rsidRPr="00C36349" w:rsidRDefault="00000000">
      <w:pPr>
        <w:numPr>
          <w:ilvl w:val="0"/>
          <w:numId w:val="2"/>
        </w:numPr>
        <w:pBdr>
          <w:top w:val="nil"/>
          <w:left w:val="nil"/>
          <w:bottom w:val="nil"/>
          <w:right w:val="nil"/>
          <w:between w:val="nil"/>
        </w:pBdr>
        <w:spacing w:after="0"/>
        <w:rPr>
          <w:rFonts w:ascii="Arial" w:eastAsia="Arial" w:hAnsi="Arial" w:cs="Arial"/>
          <w:b/>
          <w:bCs/>
          <w:sz w:val="24"/>
          <w:szCs w:val="24"/>
        </w:rPr>
      </w:pPr>
      <w:r w:rsidRPr="00C36349">
        <w:rPr>
          <w:rFonts w:ascii="Arial" w:eastAsia="Arial" w:hAnsi="Arial" w:cs="Arial"/>
          <w:b/>
          <w:bCs/>
          <w:sz w:val="24"/>
          <w:szCs w:val="24"/>
          <w:u w:val="single"/>
        </w:rPr>
        <w:lastRenderedPageBreak/>
        <w:t>Ámbito y sede del servicio</w:t>
      </w:r>
    </w:p>
    <w:p w14:paraId="69B1587D" w14:textId="77777777" w:rsidR="00743EDE" w:rsidRPr="00C36349" w:rsidRDefault="00743EDE">
      <w:pPr>
        <w:spacing w:after="0"/>
        <w:jc w:val="both"/>
        <w:rPr>
          <w:rFonts w:ascii="Arial" w:eastAsia="Arial" w:hAnsi="Arial" w:cs="Arial"/>
          <w:i/>
          <w:iCs/>
          <w:sz w:val="24"/>
          <w:szCs w:val="24"/>
        </w:rPr>
      </w:pPr>
    </w:p>
    <w:p w14:paraId="539C9591" w14:textId="77777777" w:rsidR="00743EDE" w:rsidRPr="00C36349" w:rsidRDefault="00000000">
      <w:pPr>
        <w:pBdr>
          <w:top w:val="nil"/>
          <w:left w:val="nil"/>
          <w:bottom w:val="nil"/>
          <w:right w:val="nil"/>
          <w:between w:val="nil"/>
        </w:pBdr>
        <w:jc w:val="both"/>
        <w:rPr>
          <w:rFonts w:ascii="Arial" w:eastAsia="Arial" w:hAnsi="Arial" w:cs="Arial"/>
          <w:sz w:val="24"/>
          <w:szCs w:val="24"/>
        </w:rPr>
      </w:pPr>
      <w:r w:rsidRPr="00C36349">
        <w:rPr>
          <w:rFonts w:ascii="Arial" w:eastAsia="Arial" w:hAnsi="Arial" w:cs="Arial"/>
          <w:sz w:val="24"/>
          <w:szCs w:val="24"/>
        </w:rPr>
        <w:t xml:space="preserve">El/La Consultor/a o grupo consultor será contratado por la agencia ejecutora (WWF) y </w:t>
      </w:r>
      <w:r w:rsidRPr="00C36349">
        <w:rPr>
          <w:rFonts w:ascii="Arial" w:eastAsia="Arial" w:hAnsi="Arial" w:cs="Arial"/>
          <w:sz w:val="24"/>
          <w:szCs w:val="24"/>
          <w:highlight w:val="white"/>
        </w:rPr>
        <w:t xml:space="preserve">realizará trabajo remoto. </w:t>
      </w:r>
      <w:r w:rsidRPr="00C36349">
        <w:rPr>
          <w:rFonts w:ascii="Arial" w:eastAsia="Arial" w:hAnsi="Arial" w:cs="Arial"/>
          <w:sz w:val="24"/>
          <w:szCs w:val="24"/>
        </w:rPr>
        <w:t xml:space="preserve"> </w:t>
      </w:r>
    </w:p>
    <w:p w14:paraId="3922B391" w14:textId="77777777" w:rsidR="00743EDE" w:rsidRPr="00C36349" w:rsidRDefault="00000000">
      <w:pPr>
        <w:pBdr>
          <w:top w:val="nil"/>
          <w:left w:val="nil"/>
          <w:bottom w:val="nil"/>
          <w:right w:val="nil"/>
          <w:between w:val="nil"/>
        </w:pBdr>
        <w:jc w:val="both"/>
        <w:rPr>
          <w:rFonts w:ascii="Arial" w:eastAsia="Arial" w:hAnsi="Arial" w:cs="Arial"/>
          <w:sz w:val="24"/>
          <w:szCs w:val="24"/>
        </w:rPr>
      </w:pPr>
      <w:r w:rsidRPr="00C36349">
        <w:rPr>
          <w:rFonts w:ascii="Roboto" w:eastAsia="Roboto" w:hAnsi="Roboto" w:cs="Roboto"/>
          <w:sz w:val="24"/>
          <w:szCs w:val="24"/>
        </w:rPr>
        <w:t>La contratación puede realizarse desde cualquiera de los tres países participantes</w:t>
      </w:r>
      <w:r w:rsidRPr="00C36349">
        <w:rPr>
          <w:rFonts w:ascii="Arial" w:eastAsia="Arial" w:hAnsi="Arial" w:cs="Arial"/>
          <w:sz w:val="24"/>
          <w:szCs w:val="24"/>
        </w:rPr>
        <w:t xml:space="preserve"> del Pantanal (oficina WWF correspondiente).</w:t>
      </w:r>
    </w:p>
    <w:p w14:paraId="034F9DFE" w14:textId="77777777" w:rsidR="00743EDE" w:rsidRPr="00C36349" w:rsidRDefault="00000000">
      <w:pPr>
        <w:numPr>
          <w:ilvl w:val="0"/>
          <w:numId w:val="2"/>
        </w:numPr>
        <w:pBdr>
          <w:top w:val="nil"/>
          <w:left w:val="nil"/>
          <w:bottom w:val="nil"/>
          <w:right w:val="nil"/>
          <w:between w:val="nil"/>
        </w:pBdr>
        <w:spacing w:after="0"/>
        <w:rPr>
          <w:rFonts w:ascii="Arial" w:eastAsia="Arial" w:hAnsi="Arial" w:cs="Arial"/>
          <w:b/>
          <w:bCs/>
          <w:sz w:val="24"/>
          <w:szCs w:val="24"/>
        </w:rPr>
      </w:pPr>
      <w:r w:rsidRPr="00C36349">
        <w:rPr>
          <w:rFonts w:ascii="Arial" w:eastAsia="Arial" w:hAnsi="Arial" w:cs="Arial"/>
          <w:b/>
          <w:bCs/>
          <w:sz w:val="24"/>
          <w:szCs w:val="24"/>
          <w:u w:val="single"/>
        </w:rPr>
        <w:t>Costos de viaje</w:t>
      </w:r>
      <w:r w:rsidRPr="00C36349">
        <w:rPr>
          <w:rFonts w:ascii="Arial" w:eastAsia="Arial" w:hAnsi="Arial" w:cs="Arial"/>
          <w:sz w:val="24"/>
          <w:szCs w:val="24"/>
          <w:shd w:val="clear" w:color="auto" w:fill="C6C6C6"/>
        </w:rPr>
        <w:t xml:space="preserve"> </w:t>
      </w:r>
    </w:p>
    <w:p w14:paraId="206CC45C" w14:textId="77777777" w:rsidR="00743EDE" w:rsidRPr="00C36349" w:rsidRDefault="00743EDE">
      <w:pPr>
        <w:pBdr>
          <w:top w:val="nil"/>
          <w:left w:val="nil"/>
          <w:bottom w:val="nil"/>
          <w:right w:val="nil"/>
          <w:between w:val="nil"/>
        </w:pBdr>
        <w:spacing w:after="0"/>
        <w:ind w:left="720"/>
        <w:rPr>
          <w:rFonts w:ascii="Arial" w:eastAsia="Arial" w:hAnsi="Arial" w:cs="Arial"/>
          <w:sz w:val="24"/>
          <w:szCs w:val="24"/>
          <w:shd w:val="clear" w:color="auto" w:fill="C6C6C6"/>
        </w:rPr>
      </w:pPr>
    </w:p>
    <w:p w14:paraId="07B5C1EA" w14:textId="77777777" w:rsidR="00743EDE" w:rsidRPr="00C36349" w:rsidRDefault="00000000">
      <w:pPr>
        <w:jc w:val="both"/>
        <w:rPr>
          <w:rFonts w:ascii="Arial" w:eastAsia="Arial" w:hAnsi="Arial" w:cs="Arial"/>
          <w:sz w:val="24"/>
          <w:szCs w:val="24"/>
        </w:rPr>
      </w:pPr>
      <w:r w:rsidRPr="00C36349">
        <w:rPr>
          <w:rFonts w:ascii="Arial" w:eastAsia="Arial" w:hAnsi="Arial" w:cs="Arial"/>
          <w:sz w:val="24"/>
          <w:szCs w:val="24"/>
        </w:rPr>
        <w:t xml:space="preserve">Deberá participar presencialmente en el taller a realizarse en noviembre 2026 Brasil (lugar a definir, en zona Pantanal), así como en un segundo taller, a definir por UCP. </w:t>
      </w:r>
    </w:p>
    <w:p w14:paraId="62DCD2DF" w14:textId="77777777" w:rsidR="00743EDE" w:rsidRPr="00C36349" w:rsidRDefault="00000000">
      <w:pPr>
        <w:jc w:val="both"/>
        <w:rPr>
          <w:rFonts w:ascii="Arial" w:eastAsia="Arial" w:hAnsi="Arial" w:cs="Arial"/>
          <w:sz w:val="24"/>
          <w:szCs w:val="24"/>
        </w:rPr>
      </w:pPr>
      <w:r w:rsidRPr="00C36349">
        <w:rPr>
          <w:rFonts w:ascii="Arial" w:eastAsia="Arial" w:hAnsi="Arial" w:cs="Arial"/>
          <w:sz w:val="24"/>
          <w:szCs w:val="24"/>
        </w:rPr>
        <w:t>Se asignará presupuesto adicional para la realización de viajes (mediante adenda contractual).</w:t>
      </w:r>
    </w:p>
    <w:p w14:paraId="4C929CF0" w14:textId="77777777" w:rsidR="00743EDE" w:rsidRPr="00C36349" w:rsidRDefault="00000000">
      <w:pPr>
        <w:numPr>
          <w:ilvl w:val="0"/>
          <w:numId w:val="2"/>
        </w:numPr>
        <w:pBdr>
          <w:top w:val="nil"/>
          <w:left w:val="nil"/>
          <w:bottom w:val="nil"/>
          <w:right w:val="nil"/>
          <w:between w:val="nil"/>
        </w:pBdr>
        <w:spacing w:after="0"/>
        <w:rPr>
          <w:rFonts w:ascii="Arial" w:eastAsia="Arial" w:hAnsi="Arial" w:cs="Arial"/>
          <w:b/>
          <w:bCs/>
          <w:sz w:val="24"/>
          <w:szCs w:val="24"/>
        </w:rPr>
      </w:pPr>
      <w:r w:rsidRPr="00C36349">
        <w:rPr>
          <w:rFonts w:ascii="Arial" w:eastAsia="Arial" w:hAnsi="Arial" w:cs="Arial"/>
          <w:b/>
          <w:bCs/>
          <w:sz w:val="24"/>
          <w:szCs w:val="24"/>
          <w:u w:val="single"/>
        </w:rPr>
        <w:t>Requerimientos para aplicar:</w:t>
      </w:r>
    </w:p>
    <w:p w14:paraId="2F9B7A8E" w14:textId="77777777" w:rsidR="00743EDE" w:rsidRPr="00C36349" w:rsidRDefault="00743EDE">
      <w:pPr>
        <w:pBdr>
          <w:top w:val="nil"/>
          <w:left w:val="nil"/>
          <w:bottom w:val="nil"/>
          <w:right w:val="nil"/>
          <w:between w:val="nil"/>
        </w:pBdr>
        <w:spacing w:after="0"/>
        <w:ind w:left="720"/>
        <w:rPr>
          <w:rFonts w:ascii="Arial" w:eastAsia="Arial" w:hAnsi="Arial" w:cs="Arial"/>
          <w:b/>
          <w:bCs/>
          <w:sz w:val="24"/>
          <w:szCs w:val="24"/>
          <w:u w:val="single"/>
        </w:rPr>
      </w:pPr>
    </w:p>
    <w:p w14:paraId="7AB96B7B" w14:textId="77777777" w:rsidR="00743EDE" w:rsidRPr="00C36349" w:rsidRDefault="00000000">
      <w:pPr>
        <w:numPr>
          <w:ilvl w:val="0"/>
          <w:numId w:val="4"/>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 xml:space="preserve">Currículum vítae. </w:t>
      </w:r>
    </w:p>
    <w:p w14:paraId="365D3BFB" w14:textId="77777777" w:rsidR="00743EDE" w:rsidRPr="00C36349" w:rsidRDefault="00000000">
      <w:pPr>
        <w:numPr>
          <w:ilvl w:val="0"/>
          <w:numId w:val="4"/>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Propuesta técnica, incluyendo plan de trabajo inicial, con cronograma de actividades. El Plan de trabajo deberá incluir instancias de interacción con los países beneficiarios, tanto para consultas (solicitud de información), como para envío de productos de consultoría para revisión.</w:t>
      </w:r>
    </w:p>
    <w:p w14:paraId="31D2CE0C" w14:textId="77777777" w:rsidR="00743EDE" w:rsidRPr="00C36349" w:rsidRDefault="00000000">
      <w:pPr>
        <w:numPr>
          <w:ilvl w:val="0"/>
          <w:numId w:val="4"/>
        </w:numPr>
        <w:pBdr>
          <w:top w:val="nil"/>
          <w:left w:val="nil"/>
          <w:bottom w:val="nil"/>
          <w:right w:val="nil"/>
          <w:between w:val="nil"/>
        </w:pBdr>
        <w:spacing w:after="0"/>
        <w:jc w:val="both"/>
        <w:rPr>
          <w:rFonts w:ascii="Arial" w:eastAsia="Arial" w:hAnsi="Arial" w:cs="Arial"/>
          <w:sz w:val="24"/>
          <w:szCs w:val="24"/>
        </w:rPr>
      </w:pPr>
      <w:r w:rsidRPr="00C36349">
        <w:rPr>
          <w:rFonts w:ascii="Arial" w:eastAsia="Arial" w:hAnsi="Arial" w:cs="Arial"/>
          <w:sz w:val="24"/>
          <w:szCs w:val="24"/>
        </w:rPr>
        <w:t>Acreditación de experiencia en servicios similares (incluir contactos para referencias).</w:t>
      </w:r>
    </w:p>
    <w:p w14:paraId="7F376F3B" w14:textId="77777777" w:rsidR="00743EDE" w:rsidRPr="00C36349" w:rsidRDefault="00000000">
      <w:pPr>
        <w:numPr>
          <w:ilvl w:val="0"/>
          <w:numId w:val="4"/>
        </w:numPr>
        <w:spacing w:after="0"/>
        <w:jc w:val="both"/>
        <w:rPr>
          <w:rFonts w:ascii="Arial" w:eastAsia="Arial" w:hAnsi="Arial" w:cs="Arial"/>
          <w:sz w:val="24"/>
          <w:szCs w:val="24"/>
        </w:rPr>
      </w:pPr>
      <w:r w:rsidRPr="00C36349">
        <w:rPr>
          <w:rFonts w:ascii="Arial" w:eastAsia="Arial" w:hAnsi="Arial" w:cs="Arial"/>
          <w:sz w:val="24"/>
          <w:szCs w:val="24"/>
        </w:rPr>
        <w:t>Propuesta financiera (en dólares americanos), la cual deberá incluir un presupuesto detallado de la consultoría.</w:t>
      </w:r>
    </w:p>
    <w:p w14:paraId="0CB33893" w14:textId="77777777" w:rsidR="00743EDE" w:rsidRPr="00C36349" w:rsidRDefault="00000000" w:rsidP="00D06BAC">
      <w:pPr>
        <w:numPr>
          <w:ilvl w:val="0"/>
          <w:numId w:val="4"/>
        </w:numPr>
        <w:spacing w:after="0"/>
        <w:jc w:val="both"/>
        <w:rPr>
          <w:rFonts w:ascii="Arial" w:eastAsia="Arial" w:hAnsi="Arial" w:cs="Arial"/>
          <w:sz w:val="24"/>
          <w:szCs w:val="24"/>
        </w:rPr>
      </w:pPr>
      <w:r w:rsidRPr="00C36349">
        <w:rPr>
          <w:rFonts w:ascii="Arial" w:eastAsia="Arial" w:hAnsi="Arial" w:cs="Arial"/>
          <w:sz w:val="24"/>
          <w:szCs w:val="24"/>
        </w:rPr>
        <w:t xml:space="preserve">En caso de ser adjudicado se deberá presentar la documentación adicional solicitada. </w:t>
      </w:r>
    </w:p>
    <w:p w14:paraId="528E28E8" w14:textId="77777777" w:rsidR="00743EDE" w:rsidRPr="00C36349" w:rsidRDefault="00000000">
      <w:pPr>
        <w:shd w:val="clear" w:color="auto" w:fill="FFFFFF"/>
        <w:spacing w:line="257" w:lineRule="auto"/>
        <w:jc w:val="both"/>
        <w:rPr>
          <w:rFonts w:ascii="Arial" w:eastAsia="Arial" w:hAnsi="Arial" w:cs="Arial"/>
          <w:sz w:val="24"/>
          <w:szCs w:val="24"/>
          <w:shd w:val="clear" w:color="auto" w:fill="C6C6C6"/>
        </w:rPr>
      </w:pPr>
      <w:r w:rsidRPr="00C36349">
        <w:rPr>
          <w:rFonts w:ascii="Arial" w:eastAsia="Arial" w:hAnsi="Arial" w:cs="Arial"/>
          <w:sz w:val="24"/>
          <w:szCs w:val="24"/>
        </w:rPr>
        <w:t xml:space="preserve">Obs1: Perfil dirigido a empresas legalmente constituidas, personas físicas, o consorcios conformados por ambas modalidades. </w:t>
      </w:r>
      <w:r w:rsidRPr="00C36349">
        <w:rPr>
          <w:rFonts w:ascii="Arial" w:eastAsia="Arial" w:hAnsi="Arial" w:cs="Arial"/>
          <w:sz w:val="24"/>
          <w:szCs w:val="24"/>
          <w:shd w:val="clear" w:color="auto" w:fill="C6C6C6"/>
        </w:rPr>
        <w:t xml:space="preserve"> </w:t>
      </w:r>
    </w:p>
    <w:p w14:paraId="32C42D64" w14:textId="77777777" w:rsidR="00743EDE" w:rsidRDefault="00000000">
      <w:pPr>
        <w:shd w:val="clear" w:color="auto" w:fill="FFFFFF"/>
        <w:spacing w:line="257" w:lineRule="auto"/>
        <w:jc w:val="both"/>
        <w:rPr>
          <w:rFonts w:ascii="Arial" w:eastAsia="Arial" w:hAnsi="Arial" w:cs="Arial"/>
          <w:shd w:val="clear" w:color="auto" w:fill="C6C6C6"/>
        </w:rPr>
      </w:pPr>
      <w:r w:rsidRPr="00C36349">
        <w:rPr>
          <w:rFonts w:ascii="Arial" w:eastAsia="Arial" w:hAnsi="Arial" w:cs="Arial"/>
          <w:sz w:val="24"/>
          <w:szCs w:val="24"/>
        </w:rPr>
        <w:t>Obs2: La falta de presentación de alguno de los documentos mencionados anteriormente es motivo de exclusión del proceso de eval</w:t>
      </w:r>
      <w:r w:rsidRPr="00C36349">
        <w:rPr>
          <w:rFonts w:ascii="Arial" w:eastAsia="Arial" w:hAnsi="Arial" w:cs="Arial"/>
        </w:rPr>
        <w:t>uación.</w:t>
      </w:r>
      <w:r w:rsidRPr="00C36349">
        <w:rPr>
          <w:rFonts w:ascii="Arial" w:eastAsia="Arial" w:hAnsi="Arial" w:cs="Arial"/>
          <w:shd w:val="clear" w:color="auto" w:fill="C6C6C6"/>
        </w:rPr>
        <w:t xml:space="preserve"> </w:t>
      </w:r>
    </w:p>
    <w:p w14:paraId="4B65763B" w14:textId="35CA10AA" w:rsidR="00C36349" w:rsidRPr="00C36349" w:rsidRDefault="00C36349" w:rsidP="00C36349">
      <w:pPr>
        <w:shd w:val="clear" w:color="auto" w:fill="FFFFFF"/>
        <w:spacing w:line="257" w:lineRule="auto"/>
        <w:jc w:val="both"/>
        <w:rPr>
          <w:rFonts w:ascii="Arial" w:eastAsia="Arial" w:hAnsi="Arial" w:cs="Arial"/>
          <w:sz w:val="24"/>
          <w:szCs w:val="24"/>
        </w:rPr>
      </w:pPr>
      <w:r w:rsidRPr="00C36349">
        <w:rPr>
          <w:rFonts w:ascii="Arial" w:eastAsia="Arial" w:hAnsi="Arial" w:cs="Arial"/>
          <w:sz w:val="24"/>
          <w:szCs w:val="24"/>
        </w:rPr>
        <w:t>Obs3: la contratación p</w:t>
      </w:r>
      <w:r>
        <w:rPr>
          <w:rFonts w:ascii="Arial" w:eastAsia="Arial" w:hAnsi="Arial" w:cs="Arial"/>
          <w:sz w:val="24"/>
          <w:szCs w:val="24"/>
        </w:rPr>
        <w:t>o</w:t>
      </w:r>
      <w:r w:rsidRPr="00C36349">
        <w:rPr>
          <w:rFonts w:ascii="Arial" w:eastAsia="Arial" w:hAnsi="Arial" w:cs="Arial"/>
          <w:sz w:val="24"/>
          <w:szCs w:val="24"/>
        </w:rPr>
        <w:t>d</w:t>
      </w:r>
      <w:r>
        <w:rPr>
          <w:rFonts w:ascii="Arial" w:eastAsia="Arial" w:hAnsi="Arial" w:cs="Arial"/>
          <w:sz w:val="24"/>
          <w:szCs w:val="24"/>
        </w:rPr>
        <w:t>rá</w:t>
      </w:r>
      <w:r w:rsidRPr="00C36349">
        <w:rPr>
          <w:rFonts w:ascii="Arial" w:eastAsia="Arial" w:hAnsi="Arial" w:cs="Arial"/>
          <w:sz w:val="24"/>
          <w:szCs w:val="24"/>
        </w:rPr>
        <w:t xml:space="preserve"> realizarse en cualquiera de los tres países participantes</w:t>
      </w:r>
      <w:r>
        <w:rPr>
          <w:rFonts w:ascii="Arial" w:eastAsia="Arial" w:hAnsi="Arial" w:cs="Arial"/>
          <w:sz w:val="24"/>
          <w:szCs w:val="24"/>
        </w:rPr>
        <w:t>.</w:t>
      </w:r>
    </w:p>
    <w:p w14:paraId="0FB0C8F9" w14:textId="0E7588FB" w:rsidR="00C36349" w:rsidRPr="00C36349" w:rsidRDefault="00C36349">
      <w:pPr>
        <w:shd w:val="clear" w:color="auto" w:fill="FFFFFF"/>
        <w:spacing w:line="257" w:lineRule="auto"/>
        <w:jc w:val="both"/>
        <w:rPr>
          <w:rFonts w:ascii="Arial" w:eastAsia="Arial" w:hAnsi="Arial" w:cs="Arial"/>
          <w:shd w:val="clear" w:color="auto" w:fill="C6C6C6"/>
        </w:rPr>
      </w:pPr>
    </w:p>
    <w:p w14:paraId="2B0E1864" w14:textId="77777777" w:rsidR="00743EDE" w:rsidRDefault="00000000">
      <w:pPr>
        <w:jc w:val="both"/>
        <w:rPr>
          <w:rFonts w:ascii="Arial" w:eastAsia="Arial" w:hAnsi="Arial" w:cs="Arial"/>
          <w:sz w:val="24"/>
          <w:szCs w:val="24"/>
        </w:rPr>
      </w:pPr>
      <w:r>
        <w:rPr>
          <w:rFonts w:ascii="Arial" w:eastAsia="Arial" w:hAnsi="Arial" w:cs="Arial"/>
          <w:sz w:val="24"/>
          <w:szCs w:val="24"/>
        </w:rPr>
        <w:t xml:space="preserve">Todas las solicitudes deben enviarse a la siguiente dirección de correo electrónico: </w:t>
      </w:r>
      <w:hyperlink r:id="rId9">
        <w:r w:rsidR="00743EDE">
          <w:rPr>
            <w:rFonts w:ascii="Arial" w:eastAsia="Arial" w:hAnsi="Arial" w:cs="Arial"/>
            <w:color w:val="467886"/>
            <w:sz w:val="24"/>
            <w:szCs w:val="24"/>
            <w:u w:val="single"/>
          </w:rPr>
          <w:t>contrataciones@wwf.org.py</w:t>
        </w:r>
      </w:hyperlink>
      <w:r>
        <w:rPr>
          <w:rFonts w:ascii="Arial" w:eastAsia="Arial" w:hAnsi="Arial" w:cs="Arial"/>
          <w:sz w:val="24"/>
          <w:szCs w:val="24"/>
        </w:rPr>
        <w:t xml:space="preserve"> con copia a </w:t>
      </w:r>
      <w:hyperlink r:id="rId10">
        <w:r w:rsidR="00743EDE">
          <w:rPr>
            <w:rFonts w:ascii="Arial" w:eastAsia="Arial" w:hAnsi="Arial" w:cs="Arial"/>
            <w:color w:val="467886"/>
            <w:sz w:val="24"/>
            <w:szCs w:val="24"/>
            <w:u w:val="single"/>
          </w:rPr>
          <w:t>asistenciagefpantanal@wwf.org.py</w:t>
        </w:r>
      </w:hyperlink>
      <w:r>
        <w:rPr>
          <w:rFonts w:ascii="Arial" w:eastAsia="Arial" w:hAnsi="Arial" w:cs="Arial"/>
          <w:sz w:val="24"/>
          <w:szCs w:val="24"/>
        </w:rPr>
        <w:t xml:space="preserve"> el siguiente asunto </w:t>
      </w:r>
      <w:r>
        <w:rPr>
          <w:rFonts w:ascii="Arial" w:eastAsia="Arial" w:hAnsi="Arial" w:cs="Arial"/>
          <w:color w:val="0000FF"/>
          <w:sz w:val="24"/>
          <w:szCs w:val="24"/>
        </w:rPr>
        <w:t xml:space="preserve">“Consultoría senior </w:t>
      </w:r>
      <w:proofErr w:type="gramStart"/>
      <w:r>
        <w:rPr>
          <w:rFonts w:ascii="Arial" w:eastAsia="Arial" w:hAnsi="Arial" w:cs="Arial"/>
          <w:color w:val="0000FF"/>
          <w:sz w:val="24"/>
          <w:szCs w:val="24"/>
        </w:rPr>
        <w:t>experiencias pilotos</w:t>
      </w:r>
      <w:proofErr w:type="gramEnd"/>
      <w:r>
        <w:rPr>
          <w:rFonts w:ascii="Arial" w:eastAsia="Arial" w:hAnsi="Arial" w:cs="Arial"/>
          <w:color w:val="0000FF"/>
          <w:sz w:val="24"/>
          <w:szCs w:val="24"/>
        </w:rPr>
        <w:t>”</w:t>
      </w:r>
      <w:r>
        <w:rPr>
          <w:rFonts w:ascii="Arial" w:eastAsia="Arial" w:hAnsi="Arial" w:cs="Arial"/>
          <w:sz w:val="24"/>
          <w:szCs w:val="24"/>
        </w:rPr>
        <w:t xml:space="preserve"> - </w:t>
      </w:r>
      <w:proofErr w:type="spellStart"/>
      <w:r>
        <w:rPr>
          <w:rFonts w:ascii="Arial" w:eastAsia="Arial" w:hAnsi="Arial" w:cs="Arial"/>
          <w:sz w:val="24"/>
          <w:szCs w:val="24"/>
        </w:rPr>
        <w:t>ProyectoGEF</w:t>
      </w:r>
      <w:proofErr w:type="spellEnd"/>
      <w:r>
        <w:rPr>
          <w:rFonts w:ascii="Arial" w:eastAsia="Arial" w:hAnsi="Arial" w:cs="Arial"/>
          <w:sz w:val="24"/>
          <w:szCs w:val="24"/>
        </w:rPr>
        <w:t xml:space="preserve"> Pantanal.</w:t>
      </w:r>
    </w:p>
    <w:p w14:paraId="56CA7D9B" w14:textId="5E41E457" w:rsidR="00743EDE" w:rsidRDefault="00000000">
      <w:pPr>
        <w:jc w:val="both"/>
        <w:rPr>
          <w:rFonts w:ascii="Arial" w:eastAsia="Arial" w:hAnsi="Arial" w:cs="Arial"/>
          <w:sz w:val="24"/>
          <w:szCs w:val="24"/>
          <w:highlight w:val="white"/>
        </w:rPr>
      </w:pPr>
      <w:r>
        <w:rPr>
          <w:rFonts w:ascii="Arial" w:eastAsia="Arial" w:hAnsi="Arial" w:cs="Arial"/>
          <w:sz w:val="24"/>
          <w:szCs w:val="24"/>
        </w:rPr>
        <w:t>Consultas aclaratorias pueden ser realizadas ha</w:t>
      </w:r>
      <w:r>
        <w:rPr>
          <w:rFonts w:ascii="Arial" w:eastAsia="Arial" w:hAnsi="Arial" w:cs="Arial"/>
          <w:sz w:val="24"/>
          <w:szCs w:val="24"/>
          <w:highlight w:val="white"/>
        </w:rPr>
        <w:t xml:space="preserve">sta el </w:t>
      </w:r>
      <w:r w:rsidR="00D06BAC" w:rsidRPr="00D06BAC">
        <w:rPr>
          <w:rFonts w:ascii="Arial" w:eastAsia="Arial" w:hAnsi="Arial" w:cs="Arial"/>
          <w:sz w:val="24"/>
          <w:szCs w:val="24"/>
        </w:rPr>
        <w:t>18 de septiembre</w:t>
      </w:r>
      <w:r w:rsidRPr="00D06BAC">
        <w:rPr>
          <w:rFonts w:ascii="Arial" w:eastAsia="Arial" w:hAnsi="Arial" w:cs="Arial"/>
          <w:sz w:val="24"/>
          <w:szCs w:val="24"/>
        </w:rPr>
        <w:t xml:space="preserve"> al </w:t>
      </w:r>
      <w:r>
        <w:rPr>
          <w:rFonts w:ascii="Arial" w:eastAsia="Arial" w:hAnsi="Arial" w:cs="Arial"/>
          <w:sz w:val="24"/>
          <w:szCs w:val="24"/>
          <w:highlight w:val="white"/>
        </w:rPr>
        <w:t xml:space="preserve">correo </w:t>
      </w:r>
      <w:hyperlink r:id="rId11">
        <w:r w:rsidR="00743EDE">
          <w:rPr>
            <w:rFonts w:ascii="Arial" w:eastAsia="Arial" w:hAnsi="Arial" w:cs="Arial"/>
            <w:sz w:val="24"/>
            <w:szCs w:val="24"/>
            <w:highlight w:val="white"/>
          </w:rPr>
          <w:t>contrataciones@wwf.org.py</w:t>
        </w:r>
      </w:hyperlink>
      <w:r>
        <w:rPr>
          <w:rFonts w:ascii="Arial" w:eastAsia="Arial" w:hAnsi="Arial" w:cs="Arial"/>
          <w:sz w:val="24"/>
          <w:szCs w:val="24"/>
          <w:highlight w:val="white"/>
        </w:rPr>
        <w:t xml:space="preserve"> con copia a </w:t>
      </w:r>
      <w:hyperlink r:id="rId12">
        <w:r w:rsidR="00743EDE">
          <w:rPr>
            <w:rFonts w:ascii="Arial" w:eastAsia="Arial" w:hAnsi="Arial" w:cs="Arial"/>
            <w:color w:val="467886"/>
            <w:sz w:val="24"/>
            <w:szCs w:val="24"/>
            <w:highlight w:val="white"/>
            <w:u w:val="single"/>
          </w:rPr>
          <w:t>asistenciagefpantanal@wwf.org.py</w:t>
        </w:r>
      </w:hyperlink>
      <w:r>
        <w:rPr>
          <w:rFonts w:ascii="Arial" w:eastAsia="Arial" w:hAnsi="Arial" w:cs="Arial"/>
          <w:sz w:val="24"/>
          <w:szCs w:val="24"/>
          <w:highlight w:val="white"/>
        </w:rPr>
        <w:t xml:space="preserve"> incluyendo el siguiente asunto: </w:t>
      </w:r>
      <w:r>
        <w:rPr>
          <w:rFonts w:ascii="Arial" w:eastAsia="Arial" w:hAnsi="Arial" w:cs="Arial"/>
          <w:color w:val="0000FF"/>
          <w:sz w:val="24"/>
          <w:szCs w:val="24"/>
          <w:highlight w:val="white"/>
        </w:rPr>
        <w:t xml:space="preserve">“Consulta - Consultoría </w:t>
      </w:r>
      <w:r>
        <w:rPr>
          <w:rFonts w:ascii="Arial" w:eastAsia="Arial" w:hAnsi="Arial" w:cs="Arial"/>
          <w:color w:val="0000FF"/>
          <w:sz w:val="24"/>
          <w:szCs w:val="24"/>
        </w:rPr>
        <w:t xml:space="preserve">senior </w:t>
      </w:r>
      <w:proofErr w:type="gramStart"/>
      <w:r>
        <w:rPr>
          <w:rFonts w:ascii="Arial" w:eastAsia="Arial" w:hAnsi="Arial" w:cs="Arial"/>
          <w:color w:val="0000FF"/>
          <w:sz w:val="24"/>
          <w:szCs w:val="24"/>
        </w:rPr>
        <w:t>experiencias pilotos</w:t>
      </w:r>
      <w:proofErr w:type="gramEnd"/>
      <w:r>
        <w:rPr>
          <w:rFonts w:ascii="Arial" w:eastAsia="Arial" w:hAnsi="Arial" w:cs="Arial"/>
          <w:color w:val="0000FF"/>
          <w:sz w:val="24"/>
          <w:szCs w:val="24"/>
          <w:highlight w:val="white"/>
        </w:rPr>
        <w:t xml:space="preserve">” </w:t>
      </w:r>
      <w:r>
        <w:rPr>
          <w:rFonts w:ascii="Arial" w:eastAsia="Arial" w:hAnsi="Arial" w:cs="Arial"/>
          <w:sz w:val="24"/>
          <w:szCs w:val="24"/>
          <w:highlight w:val="white"/>
        </w:rPr>
        <w:t>- Proyecto GEF Pantanal.</w:t>
      </w:r>
    </w:p>
    <w:p w14:paraId="314195E0" w14:textId="4FC780CB" w:rsidR="00743EDE" w:rsidRDefault="00000000">
      <w:pPr>
        <w:jc w:val="both"/>
        <w:rPr>
          <w:rFonts w:ascii="Arial" w:eastAsia="Arial" w:hAnsi="Arial" w:cs="Arial"/>
          <w:color w:val="FF0000"/>
          <w:sz w:val="24"/>
          <w:szCs w:val="24"/>
          <w:highlight w:val="white"/>
        </w:rPr>
      </w:pPr>
      <w:r>
        <w:rPr>
          <w:rFonts w:ascii="Arial" w:eastAsia="Arial" w:hAnsi="Arial" w:cs="Arial"/>
          <w:sz w:val="24"/>
          <w:szCs w:val="24"/>
          <w:highlight w:val="white"/>
        </w:rPr>
        <w:lastRenderedPageBreak/>
        <w:t xml:space="preserve">Fecha límite de postulación: </w:t>
      </w:r>
      <w:r w:rsidR="00D06BAC" w:rsidRPr="00D06BAC">
        <w:rPr>
          <w:rFonts w:ascii="Arial" w:eastAsia="Arial" w:hAnsi="Arial" w:cs="Arial"/>
          <w:sz w:val="24"/>
          <w:szCs w:val="24"/>
        </w:rPr>
        <w:t>23 de septiembre</w:t>
      </w:r>
      <w:r w:rsidRPr="00D06BAC">
        <w:rPr>
          <w:rFonts w:ascii="Arial" w:eastAsia="Arial" w:hAnsi="Arial" w:cs="Arial"/>
          <w:sz w:val="24"/>
          <w:szCs w:val="24"/>
        </w:rPr>
        <w:t xml:space="preserve"> </w:t>
      </w:r>
      <w:r>
        <w:rPr>
          <w:rFonts w:ascii="Arial" w:eastAsia="Arial" w:hAnsi="Arial" w:cs="Arial"/>
          <w:sz w:val="24"/>
          <w:szCs w:val="24"/>
          <w:highlight w:val="white"/>
        </w:rPr>
        <w:t>de 2026.</w:t>
      </w:r>
      <w:r>
        <w:rPr>
          <w:rFonts w:ascii="Arial" w:eastAsia="Arial" w:hAnsi="Arial" w:cs="Arial"/>
          <w:color w:val="FF0000"/>
          <w:sz w:val="24"/>
          <w:szCs w:val="24"/>
          <w:highlight w:val="white"/>
        </w:rPr>
        <w:t xml:space="preserve"> </w:t>
      </w:r>
    </w:p>
    <w:p w14:paraId="3C1F81CD" w14:textId="77777777" w:rsidR="00743EDE" w:rsidRDefault="00000000">
      <w:pPr>
        <w:shd w:val="clear" w:color="auto" w:fill="FFFFFF"/>
        <w:spacing w:after="240"/>
        <w:jc w:val="both"/>
        <w:rPr>
          <w:rFonts w:ascii="Arial" w:eastAsia="Arial" w:hAnsi="Arial" w:cs="Arial"/>
          <w:sz w:val="24"/>
          <w:szCs w:val="24"/>
          <w:highlight w:val="white"/>
        </w:rPr>
      </w:pPr>
      <w:r>
        <w:rPr>
          <w:rFonts w:ascii="Arial" w:eastAsia="Arial" w:hAnsi="Arial" w:cs="Arial"/>
          <w:sz w:val="24"/>
          <w:szCs w:val="24"/>
          <w:highlight w:val="white"/>
        </w:rPr>
        <w:t>La participación en esta postulación implica que el participante acepta las condiciones de la Organización. Implica asimismo la obligación, en caso de ser adjudicado/seleccionado y previo a la elaboración del acuerdo, de presentar, en el plazo que le sea indicado, la documentación adicional que será solicitada a la organización adjudicada, entre ellas, pero no limitadas a, las exigidas por cada país del Pantanal correspondiente y de acuerdo con el Manual de Administración de Prevención de Riesgos local e internacional de WWF. La negativa a presentar la documentación requerida o la falta de presentación de ésta importará la inmediata cancelación de la adjudicación, sin responsabilidad alguna para WWF.</w:t>
      </w:r>
    </w:p>
    <w:p w14:paraId="1FC35DA2" w14:textId="77777777" w:rsidR="00743EDE" w:rsidRDefault="00000000">
      <w:pPr>
        <w:shd w:val="clear" w:color="auto" w:fill="FFFFFF"/>
        <w:spacing w:after="240"/>
        <w:jc w:val="both"/>
        <w:rPr>
          <w:rFonts w:ascii="Arial" w:eastAsia="Arial" w:hAnsi="Arial" w:cs="Arial"/>
          <w:sz w:val="24"/>
          <w:szCs w:val="24"/>
          <w:highlight w:val="white"/>
        </w:rPr>
      </w:pPr>
      <w:r>
        <w:rPr>
          <w:rFonts w:ascii="Arial" w:eastAsia="Arial" w:hAnsi="Arial" w:cs="Arial"/>
          <w:sz w:val="24"/>
          <w:szCs w:val="24"/>
          <w:highlight w:val="white"/>
        </w:rPr>
        <w:t>WWF no discrimina en sus prácticas de contratación por razones de raza, color, edad, religión, sexo, nacionalidad, estado civil, información genética, orientación sexual, identidad y expresión de género o discapacidad. WWF valora la diversidad y la inclusión, y da la bienvenida a candidatos diversos para postularse. Sujeto a condiciones de elegibilidad establecidas por el donante.</w:t>
      </w:r>
    </w:p>
    <w:p w14:paraId="24EBC042" w14:textId="77777777" w:rsidR="00743EDE" w:rsidRDefault="00000000">
      <w:pPr>
        <w:shd w:val="clear" w:color="auto" w:fill="FFFFFF"/>
        <w:spacing w:after="240"/>
        <w:jc w:val="both"/>
        <w:rPr>
          <w:rFonts w:ascii="Roboto" w:eastAsia="Roboto" w:hAnsi="Roboto" w:cs="Roboto"/>
          <w:color w:val="393939"/>
          <w:sz w:val="24"/>
          <w:szCs w:val="24"/>
          <w:highlight w:val="white"/>
        </w:rPr>
      </w:pPr>
      <w:r>
        <w:rPr>
          <w:rFonts w:ascii="Roboto" w:eastAsia="Roboto" w:hAnsi="Roboto" w:cs="Roboto"/>
          <w:color w:val="393939"/>
          <w:sz w:val="24"/>
          <w:szCs w:val="24"/>
          <w:highlight w:val="white"/>
        </w:rPr>
        <w:t xml:space="preserve"> </w:t>
      </w:r>
    </w:p>
    <w:p w14:paraId="033B647E" w14:textId="77777777" w:rsidR="00743EDE" w:rsidRDefault="00743EDE">
      <w:pPr>
        <w:jc w:val="both"/>
        <w:rPr>
          <w:rFonts w:ascii="Arial" w:eastAsia="Arial" w:hAnsi="Arial" w:cs="Arial"/>
          <w:color w:val="FF0000"/>
          <w:sz w:val="24"/>
          <w:szCs w:val="24"/>
          <w:highlight w:val="white"/>
        </w:rPr>
      </w:pPr>
    </w:p>
    <w:sectPr w:rsidR="00743EDE">
      <w:footerReference w:type="default" r:id="rId13"/>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E423A" w14:textId="77777777" w:rsidR="00486AC7" w:rsidRDefault="00486AC7">
      <w:pPr>
        <w:spacing w:after="0" w:line="240" w:lineRule="auto"/>
      </w:pPr>
      <w:r>
        <w:separator/>
      </w:r>
    </w:p>
  </w:endnote>
  <w:endnote w:type="continuationSeparator" w:id="0">
    <w:p w14:paraId="4D1D6901" w14:textId="77777777" w:rsidR="00486AC7" w:rsidRDefault="00486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F63E851F-A8AC-4717-A27C-41C4DFE5B6E2}"/>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CE663161-EBA5-4EE6-8D0A-47FB985746B7}"/>
    <w:embedBold r:id="rId3" w:fontKey="{063B809B-F42D-4F89-9FA1-15AE76F2EF0E}"/>
    <w:embedItalic r:id="rId4" w:fontKey="{F852AAA1-C07B-477D-8B17-FA8E56057771}"/>
  </w:font>
  <w:font w:name="Play">
    <w:charset w:val="00"/>
    <w:family w:val="auto"/>
    <w:pitch w:val="default"/>
    <w:embedRegular r:id="rId5" w:fontKey="{8D2FDFAB-CB1F-4DBE-9492-2D74E0CCC807}"/>
  </w:font>
  <w:font w:name="Segoe UI">
    <w:panose1 w:val="020B0502040204020203"/>
    <w:charset w:val="00"/>
    <w:family w:val="swiss"/>
    <w:pitch w:val="variable"/>
    <w:sig w:usb0="E4002EFF" w:usb1="C000E47F" w:usb2="00000009" w:usb3="00000000" w:csb0="000001FF" w:csb1="00000000"/>
    <w:embedRegular r:id="rId6" w:fontKey="{3638CAD6-B27A-4E9B-BA65-82219E277A5F}"/>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E1B06BB6-8267-4371-9329-ECD371CFA86B}"/>
  </w:font>
  <w:font w:name="Calibri">
    <w:panose1 w:val="020F0502020204030204"/>
    <w:charset w:val="00"/>
    <w:family w:val="swiss"/>
    <w:pitch w:val="variable"/>
    <w:sig w:usb0="E4002EFF" w:usb1="C200247B" w:usb2="00000009" w:usb3="00000000" w:csb0="000001FF" w:csb1="00000000"/>
    <w:embedRegular r:id="rId8" w:fontKey="{38B058FB-7F4F-4047-A307-6373DE9DAB7C}"/>
  </w:font>
  <w:font w:name="Cambria">
    <w:panose1 w:val="02040503050406030204"/>
    <w:charset w:val="00"/>
    <w:family w:val="roman"/>
    <w:pitch w:val="variable"/>
    <w:sig w:usb0="E00006FF" w:usb1="420024FF" w:usb2="02000000" w:usb3="00000000" w:csb0="0000019F" w:csb1="00000000"/>
    <w:embedRegular r:id="rId9" w:fontKey="{F0CC1877-8F33-4F6E-85F2-CD5F8C2BC4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9853" w14:textId="77777777" w:rsidR="00743EDE" w:rsidRDefault="00000000">
    <w:pPr>
      <w:jc w:val="right"/>
    </w:pPr>
    <w:r>
      <w:fldChar w:fldCharType="begin"/>
    </w:r>
    <w:r>
      <w:instrText>PAGE</w:instrText>
    </w:r>
    <w:r>
      <w:fldChar w:fldCharType="separate"/>
    </w:r>
    <w:r w:rsidR="00D06BA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F9A36" w14:textId="77777777" w:rsidR="00486AC7" w:rsidRDefault="00486AC7">
      <w:pPr>
        <w:spacing w:after="0" w:line="240" w:lineRule="auto"/>
      </w:pPr>
      <w:r>
        <w:separator/>
      </w:r>
    </w:p>
  </w:footnote>
  <w:footnote w:type="continuationSeparator" w:id="0">
    <w:p w14:paraId="2F095D13" w14:textId="77777777" w:rsidR="00486AC7" w:rsidRDefault="00486A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7607"/>
    <w:multiLevelType w:val="multilevel"/>
    <w:tmpl w:val="8584895A"/>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CE1802"/>
    <w:multiLevelType w:val="multilevel"/>
    <w:tmpl w:val="855C8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32542B0"/>
    <w:multiLevelType w:val="multilevel"/>
    <w:tmpl w:val="3670F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A4539D"/>
    <w:multiLevelType w:val="multilevel"/>
    <w:tmpl w:val="095A0B8A"/>
    <w:lvl w:ilvl="0">
      <w:start w:val="1"/>
      <w:numFmt w:val="upperLetter"/>
      <w:lvlText w:val="%1)"/>
      <w:lvlJc w:val="left"/>
      <w:pPr>
        <w:ind w:left="770" w:hanging="4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C571852"/>
    <w:multiLevelType w:val="multilevel"/>
    <w:tmpl w:val="7E6EB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E157B29"/>
    <w:multiLevelType w:val="multilevel"/>
    <w:tmpl w:val="31B8B6D6"/>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59348987">
    <w:abstractNumId w:val="4"/>
  </w:num>
  <w:num w:numId="2" w16cid:durableId="1832208453">
    <w:abstractNumId w:val="0"/>
  </w:num>
  <w:num w:numId="3" w16cid:durableId="1220287958">
    <w:abstractNumId w:val="5"/>
  </w:num>
  <w:num w:numId="4" w16cid:durableId="2046834146">
    <w:abstractNumId w:val="3"/>
  </w:num>
  <w:num w:numId="5" w16cid:durableId="771752626">
    <w:abstractNumId w:val="1"/>
  </w:num>
  <w:num w:numId="6" w16cid:durableId="4702508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EDE"/>
    <w:rsid w:val="002571AF"/>
    <w:rsid w:val="0046096D"/>
    <w:rsid w:val="00486AC7"/>
    <w:rsid w:val="005B272C"/>
    <w:rsid w:val="00743EDE"/>
    <w:rsid w:val="0080203C"/>
    <w:rsid w:val="00C36349"/>
    <w:rsid w:val="00C5642A"/>
    <w:rsid w:val="00D06BAC"/>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E0B63"/>
  <w15:docId w15:val="{BFF2FDAE-97CD-4F81-8BFE-1563972E3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MX" w:eastAsia="es-P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9C21FD"/>
    <w:rPr>
      <w:sz w:val="16"/>
      <w:szCs w:val="16"/>
    </w:rPr>
  </w:style>
  <w:style w:type="paragraph" w:styleId="Textocomentario">
    <w:name w:val="annotation text"/>
    <w:basedOn w:val="Normal"/>
    <w:link w:val="TextocomentarioCar"/>
    <w:uiPriority w:val="99"/>
    <w:semiHidden/>
    <w:unhideWhenUsed/>
    <w:rsid w:val="009C21F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C21FD"/>
    <w:rPr>
      <w:sz w:val="20"/>
      <w:szCs w:val="20"/>
    </w:rPr>
  </w:style>
  <w:style w:type="paragraph" w:styleId="Asuntodelcomentario">
    <w:name w:val="annotation subject"/>
    <w:basedOn w:val="Textocomentario"/>
    <w:next w:val="Textocomentario"/>
    <w:link w:val="AsuntodelcomentarioCar"/>
    <w:uiPriority w:val="99"/>
    <w:semiHidden/>
    <w:unhideWhenUsed/>
    <w:rsid w:val="009C21FD"/>
    <w:rPr>
      <w:b/>
      <w:bCs/>
    </w:rPr>
  </w:style>
  <w:style w:type="character" w:customStyle="1" w:styleId="AsuntodelcomentarioCar">
    <w:name w:val="Asunto del comentario Car"/>
    <w:basedOn w:val="TextocomentarioCar"/>
    <w:link w:val="Asuntodelcomentario"/>
    <w:uiPriority w:val="99"/>
    <w:semiHidden/>
    <w:rsid w:val="009C21FD"/>
    <w:rPr>
      <w:b/>
      <w:bCs/>
      <w:sz w:val="20"/>
      <w:szCs w:val="20"/>
    </w:rPr>
  </w:style>
  <w:style w:type="paragraph" w:styleId="Textodeglobo">
    <w:name w:val="Balloon Text"/>
    <w:basedOn w:val="Normal"/>
    <w:link w:val="TextodegloboCar"/>
    <w:uiPriority w:val="99"/>
    <w:semiHidden/>
    <w:unhideWhenUsed/>
    <w:rsid w:val="009A611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6118"/>
    <w:rPr>
      <w:rFonts w:ascii="Segoe UI" w:hAnsi="Segoe UI" w:cs="Segoe UI"/>
      <w:sz w:val="18"/>
      <w:szCs w:val="18"/>
    </w:rPr>
  </w:style>
  <w:style w:type="paragraph" w:styleId="Subttulo">
    <w:name w:val="Subtitle"/>
    <w:basedOn w:val="Normal"/>
    <w:next w:val="Normal"/>
    <w:uiPriority w:val="11"/>
    <w:qFormat/>
    <w:rPr>
      <w:color w:val="595959"/>
      <w:sz w:val="28"/>
      <w:szCs w:val="28"/>
    </w:r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istenciagefpantanal@wwf.org.p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rataciones@wwf.org.p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sistenciagefpantanal@wwf.org.py" TargetMode="External"/><Relationship Id="rId4" Type="http://schemas.openxmlformats.org/officeDocument/2006/relationships/settings" Target="settings.xml"/><Relationship Id="rId9" Type="http://schemas.openxmlformats.org/officeDocument/2006/relationships/hyperlink" Target="mailto:contrataciones@wwf.org.py"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HRL4KY6vA/QRO/wHQq5VLLd3xA==">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2360</Words>
  <Characters>12986</Characters>
  <Application>Microsoft Office Word</Application>
  <DocSecurity>0</DocSecurity>
  <Lines>108</Lines>
  <Paragraphs>30</Paragraphs>
  <ScaleCrop>false</ScaleCrop>
  <Company/>
  <LinksUpToDate>false</LinksUpToDate>
  <CharactersWithSpaces>15316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Mercado Melgarejo</dc:creator>
  <cp:lastModifiedBy>Adriana  Gimenez</cp:lastModifiedBy>
  <cp:revision>2</cp:revision>
  <dcterms:created xsi:type="dcterms:W3CDTF">2026-08-31T19:46:00Z</dcterms:created>
  <dcterms:modified xsi:type="dcterms:W3CDTF">2026-08-31T19:46:00Z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0x01010049DA97C29C3A2C4FB209248D929C99C6</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y fmtid="{D5CDD505-2E9C-101B-9397-08002B2CF9AE}" pid="10" name="GUID">
    <vt:lpwstr>95646cee-e668-4257-8493-e9c245642637</vt:lpwstr>
  </property>
</Properties>
</file>